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27169" w14:textId="45894B53" w:rsidR="008F71D1" w:rsidRPr="006B4BDF" w:rsidRDefault="00D77ECD" w:rsidP="004B7EC6">
      <w:pPr>
        <w:pStyle w:val="TOC1"/>
        <w:jc w:val="center"/>
        <w:rPr>
          <w:rFonts w:ascii="Tahoma" w:hAnsi="Tahoma" w:cs="Tahoma"/>
          <w:color w:val="000000"/>
          <w:sz w:val="56"/>
          <w:szCs w:val="56"/>
          <w:lang w:val="nl-BE"/>
        </w:rPr>
      </w:pPr>
      <w:r w:rsidRPr="006B4BDF">
        <w:rPr>
          <w:lang w:val="nl-BE"/>
        </w:rPr>
        <w:drawing>
          <wp:inline distT="0" distB="0" distL="0" distR="0" wp14:anchorId="473CF26A" wp14:editId="21188A95">
            <wp:extent cx="1897380" cy="1691640"/>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7380" cy="1691640"/>
                    </a:xfrm>
                    <a:prstGeom prst="rect">
                      <a:avLst/>
                    </a:prstGeom>
                    <a:noFill/>
                    <a:ln>
                      <a:noFill/>
                    </a:ln>
                  </pic:spPr>
                </pic:pic>
              </a:graphicData>
            </a:graphic>
          </wp:inline>
        </w:drawing>
      </w:r>
    </w:p>
    <w:p w14:paraId="6BA5A860" w14:textId="77777777" w:rsidR="008F71D1" w:rsidRPr="006B4BDF" w:rsidRDefault="008F71D1" w:rsidP="00390166">
      <w:pPr>
        <w:pStyle w:val="TOC1"/>
        <w:rPr>
          <w:lang w:val="nl-BE"/>
        </w:rPr>
      </w:pPr>
    </w:p>
    <w:p w14:paraId="4D3965E8" w14:textId="13ACE916" w:rsidR="00E012F7" w:rsidRPr="004B7EC6" w:rsidRDefault="00E012F7" w:rsidP="00390166">
      <w:pPr>
        <w:pStyle w:val="TOC1"/>
        <w:jc w:val="center"/>
        <w:rPr>
          <w:rFonts w:ascii="Tahoma" w:hAnsi="Tahoma" w:cs="Tahoma"/>
          <w:b/>
          <w:bCs/>
          <w:noProof w:val="0"/>
          <w:color w:val="000000"/>
          <w:sz w:val="56"/>
          <w:szCs w:val="56"/>
        </w:rPr>
      </w:pPr>
      <w:r w:rsidRPr="004B7EC6">
        <w:rPr>
          <w:rFonts w:ascii="Tahoma" w:hAnsi="Tahoma" w:cs="Tahoma"/>
          <w:b/>
          <w:bCs/>
          <w:noProof w:val="0"/>
          <w:color w:val="000000"/>
          <w:sz w:val="56"/>
          <w:szCs w:val="56"/>
        </w:rPr>
        <w:t>JAARVERSLAG 20</w:t>
      </w:r>
      <w:r w:rsidR="0007605E" w:rsidRPr="004B7EC6">
        <w:rPr>
          <w:rFonts w:ascii="Tahoma" w:hAnsi="Tahoma" w:cs="Tahoma"/>
          <w:b/>
          <w:bCs/>
          <w:noProof w:val="0"/>
          <w:color w:val="000000"/>
          <w:sz w:val="56"/>
          <w:szCs w:val="56"/>
        </w:rPr>
        <w:t>2</w:t>
      </w:r>
      <w:r w:rsidR="00A70BA5" w:rsidRPr="004B7EC6">
        <w:rPr>
          <w:rFonts w:ascii="Tahoma" w:hAnsi="Tahoma" w:cs="Tahoma"/>
          <w:b/>
          <w:bCs/>
          <w:noProof w:val="0"/>
          <w:color w:val="000000"/>
          <w:sz w:val="56"/>
          <w:szCs w:val="56"/>
        </w:rPr>
        <w:t>3</w:t>
      </w:r>
    </w:p>
    <w:p w14:paraId="2E075903" w14:textId="77777777" w:rsidR="00E012F7" w:rsidRPr="004B7EC6" w:rsidRDefault="00E012F7" w:rsidP="00390166">
      <w:pPr>
        <w:pStyle w:val="TOC1"/>
        <w:jc w:val="center"/>
        <w:rPr>
          <w:rFonts w:ascii="Tahoma" w:hAnsi="Tahoma" w:cs="Tahoma"/>
          <w:b/>
          <w:bCs/>
          <w:noProof w:val="0"/>
          <w:color w:val="000000"/>
          <w:sz w:val="56"/>
          <w:szCs w:val="56"/>
        </w:rPr>
      </w:pPr>
    </w:p>
    <w:p w14:paraId="6AEE98DC" w14:textId="77777777" w:rsidR="00E012F7" w:rsidRPr="004B7EC6" w:rsidRDefault="00E012F7" w:rsidP="00390166">
      <w:pPr>
        <w:pStyle w:val="TOC1"/>
        <w:jc w:val="center"/>
        <w:rPr>
          <w:rFonts w:ascii="Tahoma" w:hAnsi="Tahoma" w:cs="Tahoma"/>
          <w:b/>
          <w:bCs/>
          <w:noProof w:val="0"/>
          <w:color w:val="000000"/>
          <w:sz w:val="56"/>
          <w:szCs w:val="56"/>
        </w:rPr>
      </w:pPr>
      <w:r w:rsidRPr="004B7EC6">
        <w:rPr>
          <w:rFonts w:ascii="Tahoma" w:hAnsi="Tahoma" w:cs="Tahoma"/>
          <w:b/>
          <w:bCs/>
          <w:noProof w:val="0"/>
          <w:color w:val="000000"/>
          <w:sz w:val="56"/>
          <w:szCs w:val="56"/>
        </w:rPr>
        <w:t>INHOUD</w:t>
      </w:r>
    </w:p>
    <w:p w14:paraId="5E6B28C8" w14:textId="77777777" w:rsidR="00E012F7" w:rsidRPr="004B7EC6" w:rsidRDefault="00E012F7" w:rsidP="00E012F7"/>
    <w:p w14:paraId="38C0AF1E" w14:textId="77777777" w:rsidR="00E2545A" w:rsidRPr="004B7EC6" w:rsidRDefault="00E2545A" w:rsidP="00E2545A"/>
    <w:p w14:paraId="6BC07E3B" w14:textId="3EA6D6C2" w:rsidR="004B7EC6" w:rsidRPr="004B7EC6" w:rsidRDefault="004B7EC6" w:rsidP="004B7EC6">
      <w:pPr>
        <w:pStyle w:val="TOC1"/>
        <w:rPr>
          <w:rFonts w:asciiTheme="minorHAnsi" w:eastAsiaTheme="minorEastAsia" w:hAnsiTheme="minorHAnsi" w:cstheme="minorBidi"/>
          <w:kern w:val="2"/>
          <w:lang w:val="nl-NL" w:eastAsia="fr-BE"/>
          <w14:ligatures w14:val="standardContextual"/>
        </w:rPr>
      </w:pPr>
      <w:r w:rsidRPr="004B7EC6">
        <w:rPr>
          <w:lang w:val="nl-NL"/>
        </w:rPr>
        <w:t>VOORWOORD</w:t>
      </w:r>
      <w:r w:rsidRPr="004B7EC6">
        <w:rPr>
          <w:lang w:val="nl-NL"/>
        </w:rPr>
        <w:tab/>
        <w:t>1</w:t>
      </w:r>
      <w:r w:rsidRPr="004B7EC6">
        <w:rPr>
          <w:rFonts w:asciiTheme="minorHAnsi" w:eastAsiaTheme="minorEastAsia" w:hAnsiTheme="minorHAnsi" w:cstheme="minorBidi"/>
          <w:kern w:val="2"/>
          <w:lang w:val="nl-NL" w:eastAsia="fr-BE"/>
          <w14:ligatures w14:val="standardContextual"/>
        </w:rPr>
        <w:t xml:space="preserve"> </w:t>
      </w:r>
    </w:p>
    <w:p w14:paraId="52B78210" w14:textId="12AFEDA5" w:rsidR="004B7EC6" w:rsidRPr="004B7EC6" w:rsidRDefault="004B7EC6" w:rsidP="004B7EC6">
      <w:pPr>
        <w:pStyle w:val="TOC1"/>
        <w:rPr>
          <w:rFonts w:asciiTheme="minorHAnsi" w:eastAsiaTheme="minorEastAsia" w:hAnsiTheme="minorHAnsi" w:cstheme="minorBidi"/>
          <w:kern w:val="2"/>
          <w:lang w:val="nl-NL" w:eastAsia="fr-BE"/>
          <w14:ligatures w14:val="standardContextual"/>
        </w:rPr>
      </w:pPr>
      <w:r w:rsidRPr="004B7EC6">
        <w:rPr>
          <w:lang w:val="nl-NL"/>
        </w:rPr>
        <w:t>ONZE ORGANISATI</w:t>
      </w:r>
      <w:hyperlink w:anchor="_Toc169167308" w:history="1">
        <w:r w:rsidRPr="004B7EC6">
          <w:rPr>
            <w:rStyle w:val="Hyperlink"/>
            <w:color w:val="auto"/>
            <w:u w:val="none"/>
            <w:lang w:val="nl-NL"/>
          </w:rPr>
          <w:t>E</w:t>
        </w:r>
        <w:r w:rsidRPr="004B7EC6">
          <w:rPr>
            <w:webHidden/>
            <w:lang w:val="nl-NL"/>
          </w:rPr>
          <w:tab/>
        </w:r>
      </w:hyperlink>
      <w:r w:rsidRPr="004B7EC6">
        <w:rPr>
          <w:lang w:val="nl-NL"/>
        </w:rPr>
        <w:t>2</w:t>
      </w:r>
    </w:p>
    <w:p w14:paraId="6505778D" w14:textId="19148548" w:rsidR="004B7EC6" w:rsidRPr="004B7EC6" w:rsidRDefault="004B7EC6" w:rsidP="004B7EC6">
      <w:pPr>
        <w:pStyle w:val="TOC2"/>
        <w:rPr>
          <w:rFonts w:asciiTheme="minorHAnsi" w:eastAsiaTheme="minorEastAsia" w:hAnsiTheme="minorHAnsi" w:cstheme="minorBidi"/>
          <w:kern w:val="2"/>
          <w:lang w:val="nl-NL" w:eastAsia="fr-BE"/>
          <w14:ligatures w14:val="standardContextual"/>
        </w:rPr>
      </w:pPr>
      <w:r w:rsidRPr="004B7EC6">
        <w:rPr>
          <w:lang w:val="nl-NL" w:eastAsia="fr-BE"/>
        </w:rPr>
        <w:t>Waarden</w:t>
      </w:r>
      <w:r w:rsidRPr="004B7EC6">
        <w:rPr>
          <w:lang w:val="nl-NL"/>
        </w:rPr>
        <w:tab/>
        <w:t>2</w:t>
      </w:r>
    </w:p>
    <w:p w14:paraId="1DC850F7" w14:textId="5651EB44" w:rsidR="004B7EC6" w:rsidRPr="004B7EC6" w:rsidRDefault="004B7EC6" w:rsidP="004B7EC6">
      <w:pPr>
        <w:pStyle w:val="TOC2"/>
      </w:pPr>
      <w:r w:rsidRPr="004B7EC6">
        <w:t xml:space="preserve">Neutrale RMOB </w:t>
      </w:r>
      <w:hyperlink w:anchor="_Toc169167310" w:history="1">
        <w:r w:rsidRPr="004B7EC6">
          <w:rPr>
            <w:rStyle w:val="Hyperlink"/>
            <w:color w:val="auto"/>
            <w:u w:val="none"/>
            <w:lang w:eastAsia="en-GB"/>
          </w:rPr>
          <w:t>Bru</w:t>
        </w:r>
        <w:r>
          <w:rPr>
            <w:rStyle w:val="Hyperlink"/>
            <w:color w:val="auto"/>
            <w:u w:val="none"/>
            <w:lang w:eastAsia="en-GB"/>
          </w:rPr>
          <w:t>ssel</w:t>
        </w:r>
        <w:r w:rsidRPr="004B7EC6">
          <w:rPr>
            <w:rStyle w:val="Hyperlink"/>
            <w:color w:val="auto"/>
            <w:u w:val="none"/>
            <w:lang w:eastAsia="en-GB"/>
          </w:rPr>
          <w:t xml:space="preserve"> (280/04)</w:t>
        </w:r>
      </w:hyperlink>
      <w:r w:rsidRPr="004B7EC6">
        <w:tab/>
        <w:t xml:space="preserve">3 </w:t>
      </w:r>
    </w:p>
    <w:p w14:paraId="28D6C70F" w14:textId="0D3D7675" w:rsidR="004B7EC6" w:rsidRPr="004B7EC6" w:rsidRDefault="004B7EC6" w:rsidP="004B7EC6">
      <w:pPr>
        <w:pStyle w:val="TOC2"/>
        <w:rPr>
          <w:lang w:eastAsia="fr-BE"/>
        </w:rPr>
      </w:pPr>
      <w:r w:rsidRPr="004B7EC6">
        <w:rPr>
          <w:lang w:eastAsia="fr-BE"/>
        </w:rPr>
        <w:t>Part</w:t>
      </w:r>
      <w:r>
        <w:rPr>
          <w:lang w:eastAsia="fr-BE"/>
        </w:rPr>
        <w:t>ners</w:t>
      </w:r>
      <w:r w:rsidRPr="004B7EC6">
        <w:rPr>
          <w:lang w:eastAsia="fr-BE"/>
        </w:rPr>
        <w:t>………………………………………………………………………………………………………………………….</w:t>
      </w:r>
      <w:r w:rsidRPr="004B7EC6">
        <w:rPr>
          <w:lang w:eastAsia="fr-BE"/>
        </w:rPr>
        <w:tab/>
        <w:t>4</w:t>
      </w:r>
    </w:p>
    <w:p w14:paraId="529F4E2F" w14:textId="4199936D" w:rsidR="004B7EC6" w:rsidRPr="004B7EC6" w:rsidRDefault="004B7EC6" w:rsidP="004B7EC6">
      <w:pPr>
        <w:tabs>
          <w:tab w:val="right" w:leader="dot" w:pos="9060"/>
        </w:tabs>
        <w:rPr>
          <w:lang w:val="nl-NL" w:eastAsia="fr-BE"/>
        </w:rPr>
      </w:pPr>
      <w:r w:rsidRPr="004B7EC6">
        <w:rPr>
          <w:lang w:val="nl-NL" w:eastAsia="fr-BE"/>
        </w:rPr>
        <w:t>FINANCIEEL RAPPORT</w:t>
      </w:r>
      <w:r w:rsidRPr="004B7EC6">
        <w:rPr>
          <w:lang w:val="nl-NL" w:eastAsia="fr-BE"/>
        </w:rPr>
        <w:t>………………………………………………………………………………………………………………………</w:t>
      </w:r>
      <w:r w:rsidRPr="004B7EC6">
        <w:rPr>
          <w:lang w:val="nl-NL" w:eastAsia="fr-BE"/>
        </w:rPr>
        <w:t>…</w:t>
      </w:r>
      <w:r w:rsidRPr="004B7EC6">
        <w:rPr>
          <w:lang w:val="nl-NL" w:eastAsia="fr-BE"/>
        </w:rPr>
        <w:tab/>
      </w:r>
      <w:r w:rsidRPr="004B7EC6">
        <w:rPr>
          <w:lang w:val="nl-NL" w:eastAsia="fr-BE"/>
        </w:rPr>
        <w:t>9</w:t>
      </w:r>
    </w:p>
    <w:p w14:paraId="448742B5" w14:textId="5874525A" w:rsidR="004B7EC6" w:rsidRPr="004B7EC6" w:rsidRDefault="004B7EC6" w:rsidP="004B7EC6">
      <w:pPr>
        <w:pStyle w:val="TOC1"/>
        <w:rPr>
          <w:rFonts w:asciiTheme="minorHAnsi" w:eastAsiaTheme="minorEastAsia" w:hAnsiTheme="minorHAnsi" w:cstheme="minorBidi"/>
          <w:kern w:val="2"/>
          <w:lang w:val="nl-NL" w:eastAsia="fr-BE"/>
          <w14:ligatures w14:val="standardContextual"/>
        </w:rPr>
      </w:pPr>
      <w:hyperlink w:anchor="_Toc169167314" w:history="1">
        <w:r w:rsidRPr="004B7EC6">
          <w:rPr>
            <w:rStyle w:val="Hyperlink"/>
            <w:color w:val="auto"/>
            <w:u w:val="none"/>
            <w:lang w:val="nl-NL"/>
          </w:rPr>
          <w:t>ACTUALIT</w:t>
        </w:r>
        <w:r w:rsidRPr="004B7EC6">
          <w:rPr>
            <w:rStyle w:val="Hyperlink"/>
            <w:color w:val="auto"/>
            <w:u w:val="none"/>
            <w:lang w:val="nl-NL"/>
          </w:rPr>
          <w:t>EIT</w:t>
        </w:r>
        <w:r w:rsidRPr="004B7EC6">
          <w:rPr>
            <w:rStyle w:val="Hyperlink"/>
            <w:color w:val="auto"/>
            <w:u w:val="none"/>
            <w:lang w:val="nl-NL"/>
          </w:rPr>
          <w:t>…………………………………………………………………………………………………………………………………</w:t>
        </w:r>
      </w:hyperlink>
      <w:r w:rsidRPr="004B7EC6">
        <w:rPr>
          <w:lang w:val="nl-NL"/>
        </w:rPr>
        <w:t>…</w:t>
      </w:r>
      <w:r w:rsidRPr="004B7EC6">
        <w:rPr>
          <w:lang w:val="nl-NL"/>
        </w:rPr>
        <w:tab/>
      </w:r>
      <w:r w:rsidRPr="004B7EC6">
        <w:rPr>
          <w:lang w:val="nl-NL"/>
        </w:rPr>
        <w:t>11</w:t>
      </w:r>
    </w:p>
    <w:p w14:paraId="1416E73C" w14:textId="17E733B9" w:rsidR="004B7EC6" w:rsidRPr="004B7EC6" w:rsidRDefault="004B7EC6" w:rsidP="004B7EC6">
      <w:pPr>
        <w:pStyle w:val="TOC2"/>
        <w:rPr>
          <w:rFonts w:asciiTheme="minorHAnsi" w:eastAsiaTheme="minorEastAsia" w:hAnsiTheme="minorHAnsi" w:cstheme="minorBidi"/>
          <w:kern w:val="2"/>
          <w:lang w:eastAsia="fr-BE"/>
          <w14:ligatures w14:val="standardContextual"/>
        </w:rPr>
      </w:pPr>
      <w:hyperlink w:anchor="_Toc169167315" w:history="1">
        <w:r w:rsidRPr="004B7EC6">
          <w:rPr>
            <w:rStyle w:val="Hyperlink"/>
            <w:color w:val="auto"/>
            <w:u w:val="none"/>
            <w:lang w:val="nl-NL"/>
          </w:rPr>
          <w:t>E-</w:t>
        </w:r>
        <w:r w:rsidRPr="004B7EC6">
          <w:rPr>
            <w:rStyle w:val="Hyperlink"/>
            <w:color w:val="auto"/>
            <w:u w:val="none"/>
            <w:lang w:val="nl-NL"/>
          </w:rPr>
          <w:t>gezondheid</w:t>
        </w:r>
        <w:r w:rsidRPr="004B7EC6">
          <w:rPr>
            <w:webHidden/>
            <w:lang w:val="nl-NL"/>
          </w:rPr>
          <w:tab/>
        </w:r>
      </w:hyperlink>
      <w:r w:rsidRPr="004B7EC6">
        <w:t>11</w:t>
      </w:r>
    </w:p>
    <w:p w14:paraId="4DB1953B" w14:textId="4E6E72C6" w:rsidR="004B7EC6" w:rsidRPr="004B7EC6" w:rsidRDefault="004B7EC6" w:rsidP="004B7EC6">
      <w:pPr>
        <w:pStyle w:val="TOC2"/>
        <w:rPr>
          <w:rFonts w:asciiTheme="minorHAnsi" w:eastAsiaTheme="minorEastAsia" w:hAnsiTheme="minorHAnsi" w:cstheme="minorBidi"/>
          <w:kern w:val="2"/>
          <w:lang w:eastAsia="fr-BE"/>
          <w14:ligatures w14:val="standardContextual"/>
        </w:rPr>
      </w:pPr>
      <w:r>
        <w:t>Toegankelijkheid voor minderbedeelden</w:t>
      </w:r>
      <w:hyperlink w:anchor="_Toc169167316" w:history="1">
        <w:r w:rsidRPr="004B7EC6">
          <w:rPr>
            <w:webHidden/>
          </w:rPr>
          <w:tab/>
        </w:r>
      </w:hyperlink>
      <w:r w:rsidRPr="004B7EC6">
        <w:t>13</w:t>
      </w:r>
    </w:p>
    <w:p w14:paraId="30B6C742" w14:textId="4BBE5A0D" w:rsidR="004B7EC6" w:rsidRPr="004B7EC6" w:rsidRDefault="004B7EC6" w:rsidP="004B7EC6">
      <w:pPr>
        <w:pStyle w:val="TOC2"/>
        <w:rPr>
          <w:rFonts w:asciiTheme="minorHAnsi" w:eastAsiaTheme="minorEastAsia" w:hAnsiTheme="minorHAnsi" w:cstheme="minorBidi"/>
          <w:kern w:val="2"/>
          <w:lang w:eastAsia="fr-BE"/>
          <w14:ligatures w14:val="standardContextual"/>
        </w:rPr>
      </w:pPr>
      <w:r>
        <w:t>De m</w:t>
      </w:r>
      <w:r w:rsidRPr="004B7EC6">
        <w:t>aximum</w:t>
      </w:r>
      <w:r>
        <w:t>factuur (MAF)</w:t>
      </w:r>
      <w:r>
        <w:tab/>
        <w:t>14</w:t>
      </w:r>
    </w:p>
    <w:p w14:paraId="6F070C1C" w14:textId="6796BFCF" w:rsidR="004B7EC6" w:rsidRPr="004B7EC6" w:rsidRDefault="004B7EC6" w:rsidP="004B7EC6">
      <w:pPr>
        <w:pStyle w:val="TOC2"/>
        <w:rPr>
          <w:rStyle w:val="Hyperlink"/>
          <w:color w:val="auto"/>
          <w:u w:val="none"/>
        </w:rPr>
      </w:pPr>
      <w:r w:rsidRPr="004B7EC6">
        <w:rPr>
          <w:rStyle w:val="Hyperlink"/>
          <w:color w:val="auto"/>
          <w:u w:val="none"/>
          <w:lang w:val="nl-NL"/>
        </w:rPr>
        <w:t>Speficieke nieuwigheden voor het Brussels gewest</w:t>
      </w:r>
      <w:r w:rsidRPr="004B7EC6">
        <w:rPr>
          <w:rStyle w:val="Hyperlink"/>
          <w:color w:val="auto"/>
          <w:u w:val="none"/>
          <w:lang w:val="nl-NL"/>
        </w:rPr>
        <w:t>…</w:t>
      </w:r>
      <w:r>
        <w:rPr>
          <w:rStyle w:val="Hyperlink"/>
          <w:color w:val="auto"/>
          <w:u w:val="none"/>
          <w:lang w:val="nl-NL"/>
        </w:rPr>
        <w:t>.</w:t>
      </w:r>
      <w:r w:rsidRPr="004B7EC6">
        <w:rPr>
          <w:rStyle w:val="Hyperlink"/>
          <w:color w:val="auto"/>
          <w:u w:val="none"/>
          <w:lang w:val="nl-NL"/>
        </w:rPr>
        <w:tab/>
      </w:r>
      <w:r w:rsidRPr="004B7EC6">
        <w:rPr>
          <w:rStyle w:val="Hyperlink"/>
          <w:color w:val="auto"/>
          <w:u w:val="none"/>
          <w:lang w:val="nl-NL"/>
        </w:rPr>
        <w:t>…………………………………………………………………..</w:t>
      </w:r>
      <w:r w:rsidRPr="004B7EC6">
        <w:rPr>
          <w:rStyle w:val="Hyperlink"/>
          <w:color w:val="auto"/>
          <w:u w:val="none"/>
        </w:rPr>
        <w:t xml:space="preserve">15 </w:t>
      </w:r>
    </w:p>
    <w:p w14:paraId="7C6885E7" w14:textId="5E42DB0B" w:rsidR="004B7EC6" w:rsidRPr="004B7EC6" w:rsidRDefault="004B7EC6" w:rsidP="004B7EC6">
      <w:pPr>
        <w:pStyle w:val="TOC1"/>
        <w:rPr>
          <w:rFonts w:asciiTheme="minorHAnsi" w:eastAsiaTheme="minorEastAsia" w:hAnsiTheme="minorHAnsi" w:cstheme="minorBidi"/>
          <w:kern w:val="2"/>
          <w:lang w:val="nl-NL" w:eastAsia="fr-BE"/>
          <w14:ligatures w14:val="standardContextual"/>
        </w:rPr>
      </w:pPr>
      <w:r w:rsidRPr="004B7EC6">
        <w:rPr>
          <w:lang w:val="nl-NL"/>
        </w:rPr>
        <w:t>VERDELING VAN DE LEDENTALLEN PER GEWEST OP</w:t>
      </w:r>
      <w:r>
        <w:rPr>
          <w:lang w:val="nl-NL"/>
        </w:rPr>
        <w:t xml:space="preserve"> </w:t>
      </w:r>
      <w:hyperlink w:anchor="_Toc169167320" w:history="1">
        <w:r w:rsidRPr="004B7EC6">
          <w:rPr>
            <w:rStyle w:val="Hyperlink"/>
            <w:color w:val="auto"/>
            <w:u w:val="none"/>
            <w:lang w:val="nl-NL"/>
          </w:rPr>
          <w:t>31/12/2023………………………………</w:t>
        </w:r>
      </w:hyperlink>
      <w:r w:rsidRPr="004B7EC6">
        <w:rPr>
          <w:lang w:val="nl-NL"/>
        </w:rPr>
        <w:tab/>
        <w:t>18</w:t>
      </w:r>
    </w:p>
    <w:p w14:paraId="50E5F94F" w14:textId="75CBABF9" w:rsidR="004B7EC6" w:rsidRPr="004B7EC6" w:rsidRDefault="004B7EC6" w:rsidP="004B7EC6">
      <w:pPr>
        <w:pStyle w:val="TOC1"/>
        <w:rPr>
          <w:rFonts w:asciiTheme="minorHAnsi" w:eastAsiaTheme="minorEastAsia" w:hAnsiTheme="minorHAnsi" w:cstheme="minorBidi"/>
          <w:kern w:val="2"/>
          <w:lang w:val="nl-NL" w:eastAsia="fr-BE"/>
          <w14:ligatures w14:val="standardContextual"/>
        </w:rPr>
      </w:pPr>
      <w:hyperlink w:anchor="_Toc169167321" w:history="1">
        <w:r w:rsidRPr="004B7EC6">
          <w:rPr>
            <w:rStyle w:val="Hyperlink"/>
            <w:color w:val="auto"/>
            <w:u w:val="none"/>
            <w:lang w:val="nl-NL"/>
          </w:rPr>
          <w:t>ORGAN</w:t>
        </w:r>
        <w:r>
          <w:rPr>
            <w:rStyle w:val="Hyperlink"/>
            <w:color w:val="auto"/>
            <w:u w:val="none"/>
            <w:lang w:val="nl-NL"/>
          </w:rPr>
          <w:t>O</w:t>
        </w:r>
        <w:r w:rsidRPr="004B7EC6">
          <w:rPr>
            <w:rStyle w:val="Hyperlink"/>
            <w:color w:val="auto"/>
            <w:u w:val="none"/>
            <w:lang w:val="nl-NL"/>
          </w:rPr>
          <w:t xml:space="preserve">GRAM </w:t>
        </w:r>
        <w:r>
          <w:rPr>
            <w:rStyle w:val="Hyperlink"/>
            <w:color w:val="auto"/>
            <w:u w:val="none"/>
            <w:lang w:val="nl-NL"/>
          </w:rPr>
          <w:t>OP</w:t>
        </w:r>
        <w:r w:rsidRPr="004B7EC6">
          <w:rPr>
            <w:rStyle w:val="Hyperlink"/>
            <w:color w:val="auto"/>
            <w:u w:val="none"/>
            <w:lang w:val="nl-NL"/>
          </w:rPr>
          <w:t xml:space="preserve"> 31/12/2023……………………………………………………………………………………………………</w:t>
        </w:r>
        <w:r>
          <w:rPr>
            <w:rStyle w:val="Hyperlink"/>
            <w:color w:val="auto"/>
            <w:u w:val="none"/>
            <w:lang w:val="nl-NL"/>
          </w:rPr>
          <w:t>…</w:t>
        </w:r>
        <w:r>
          <w:rPr>
            <w:rStyle w:val="Hyperlink"/>
            <w:color w:val="auto"/>
            <w:u w:val="none"/>
            <w:lang w:val="nl-NL"/>
          </w:rPr>
          <w:tab/>
        </w:r>
        <w:r w:rsidRPr="004B7EC6">
          <w:rPr>
            <w:webHidden/>
            <w:lang w:val="nl-NL"/>
          </w:rPr>
          <w:t>19</w:t>
        </w:r>
      </w:hyperlink>
    </w:p>
    <w:p w14:paraId="219A386C" w14:textId="7B2DB70A" w:rsidR="004B7EC6" w:rsidRPr="004B7EC6" w:rsidRDefault="004B7EC6" w:rsidP="004B7EC6">
      <w:pPr>
        <w:pStyle w:val="TOC2"/>
        <w:rPr>
          <w:rFonts w:asciiTheme="minorHAnsi" w:eastAsiaTheme="minorEastAsia" w:hAnsiTheme="minorHAnsi" w:cstheme="minorBidi"/>
          <w:kern w:val="2"/>
          <w:lang w:val="nl-NL" w:eastAsia="fr-BE"/>
          <w14:ligatures w14:val="standardContextual"/>
        </w:rPr>
      </w:pPr>
      <w:r w:rsidRPr="004B7EC6">
        <w:rPr>
          <w:lang w:val="nl-NL"/>
        </w:rPr>
        <w:t>Algemene vergadering</w:t>
      </w:r>
      <w:hyperlink w:anchor="_Toc169167322" w:history="1">
        <w:r w:rsidRPr="004B7EC6">
          <w:rPr>
            <w:webHidden/>
            <w:lang w:val="nl-NL"/>
          </w:rPr>
          <w:tab/>
          <w:t>19</w:t>
        </w:r>
      </w:hyperlink>
    </w:p>
    <w:p w14:paraId="34735037" w14:textId="3C5D465F" w:rsidR="004B7EC6" w:rsidRPr="004B7EC6" w:rsidRDefault="004B7EC6" w:rsidP="004B7EC6">
      <w:pPr>
        <w:pStyle w:val="TOC2"/>
        <w:rPr>
          <w:rFonts w:asciiTheme="minorHAnsi" w:eastAsiaTheme="minorEastAsia" w:hAnsiTheme="minorHAnsi" w:cstheme="minorBidi"/>
          <w:kern w:val="2"/>
          <w:lang w:val="nl-NL" w:eastAsia="fr-BE"/>
          <w14:ligatures w14:val="standardContextual"/>
        </w:rPr>
      </w:pPr>
      <w:r w:rsidRPr="004B7EC6">
        <w:rPr>
          <w:lang w:val="nl-NL"/>
        </w:rPr>
        <w:t>Raad van bestuur</w:t>
      </w:r>
      <w:hyperlink w:anchor="_Toc169167323" w:history="1">
        <w:r w:rsidRPr="004B7EC6">
          <w:rPr>
            <w:webHidden/>
            <w:lang w:val="nl-NL"/>
          </w:rPr>
          <w:tab/>
        </w:r>
      </w:hyperlink>
      <w:r w:rsidRPr="004B7EC6">
        <w:rPr>
          <w:lang w:val="nl-NL"/>
        </w:rPr>
        <w:t>20</w:t>
      </w:r>
    </w:p>
    <w:p w14:paraId="46D924AC" w14:textId="74EB84B1" w:rsidR="004B7EC6" w:rsidRPr="004B7EC6" w:rsidRDefault="004B7EC6" w:rsidP="004B7EC6">
      <w:pPr>
        <w:pStyle w:val="TOC2"/>
        <w:rPr>
          <w:rFonts w:asciiTheme="minorHAnsi" w:eastAsiaTheme="minorEastAsia" w:hAnsiTheme="minorHAnsi" w:cstheme="minorBidi"/>
          <w:kern w:val="2"/>
          <w:lang w:val="nl-NL" w:eastAsia="fr-BE"/>
          <w14:ligatures w14:val="standardContextual"/>
        </w:rPr>
      </w:pPr>
      <w:hyperlink w:anchor="_Toc169167324" w:history="1">
        <w:r w:rsidRPr="004B7EC6">
          <w:rPr>
            <w:rStyle w:val="Hyperlink"/>
            <w:color w:val="auto"/>
            <w:u w:val="none"/>
            <w:lang w:val="nl-NL"/>
          </w:rPr>
          <w:t>Person</w:t>
        </w:r>
        <w:r>
          <w:rPr>
            <w:rStyle w:val="Hyperlink"/>
            <w:color w:val="auto"/>
            <w:u w:val="none"/>
            <w:lang w:val="nl-NL"/>
          </w:rPr>
          <w:t>e</w:t>
        </w:r>
        <w:r w:rsidRPr="004B7EC6">
          <w:rPr>
            <w:rStyle w:val="Hyperlink"/>
            <w:color w:val="auto"/>
            <w:u w:val="none"/>
            <w:lang w:val="nl-NL"/>
          </w:rPr>
          <w:t>el</w:t>
        </w:r>
        <w:r w:rsidRPr="004B7EC6">
          <w:rPr>
            <w:webHidden/>
            <w:lang w:val="nl-NL"/>
          </w:rPr>
          <w:tab/>
        </w:r>
      </w:hyperlink>
      <w:r w:rsidRPr="004B7EC6">
        <w:rPr>
          <w:lang w:val="nl-NL"/>
        </w:rPr>
        <w:t>20</w:t>
      </w:r>
    </w:p>
    <w:p w14:paraId="487566BF" w14:textId="792DC3E1" w:rsidR="00C81365" w:rsidRPr="004B7EC6" w:rsidRDefault="00C81365">
      <w:pPr>
        <w:spacing w:after="0" w:line="240" w:lineRule="auto"/>
        <w:rPr>
          <w:lang w:val="nl-NL"/>
        </w:rPr>
      </w:pPr>
    </w:p>
    <w:p w14:paraId="1AEC2FEA" w14:textId="77777777" w:rsidR="00C81365" w:rsidRDefault="00C81365">
      <w:pPr>
        <w:spacing w:after="0" w:line="240" w:lineRule="auto"/>
        <w:rPr>
          <w:lang w:val="nl-BE"/>
        </w:rPr>
      </w:pPr>
      <w:r>
        <w:rPr>
          <w:lang w:val="nl-BE"/>
        </w:rPr>
        <w:br w:type="page"/>
      </w:r>
    </w:p>
    <w:p w14:paraId="6EC5A446" w14:textId="68240234" w:rsidR="000D6966" w:rsidRPr="00E2545A" w:rsidRDefault="00BF41C5" w:rsidP="00E2545A">
      <w:pPr>
        <w:pStyle w:val="Titre1"/>
        <w:rPr>
          <w:lang w:val="nl-BE"/>
        </w:rPr>
      </w:pPr>
      <w:r w:rsidRPr="00E2545A">
        <w:rPr>
          <w:lang w:val="nl-BE"/>
        </w:rPr>
        <w:lastRenderedPageBreak/>
        <w:t>VOORWOORD</w:t>
      </w:r>
    </w:p>
    <w:p w14:paraId="079FBE05" w14:textId="77777777" w:rsidR="00675961" w:rsidRDefault="00675961" w:rsidP="00675961">
      <w:pPr>
        <w:spacing w:after="0" w:line="240" w:lineRule="auto"/>
        <w:jc w:val="both"/>
        <w:rPr>
          <w:rFonts w:ascii="Bookman Old Style" w:hAnsi="Bookman Old Style"/>
          <w:highlight w:val="yellow"/>
          <w:lang w:val="nl-BE"/>
        </w:rPr>
      </w:pPr>
    </w:p>
    <w:p w14:paraId="4E038B4F" w14:textId="77777777" w:rsidR="00CA6062" w:rsidRPr="002F6325" w:rsidRDefault="00CA6062" w:rsidP="00675961">
      <w:pPr>
        <w:spacing w:after="0" w:line="240" w:lineRule="auto"/>
        <w:jc w:val="both"/>
        <w:rPr>
          <w:rFonts w:ascii="Bookman Old Style" w:hAnsi="Bookman Old Style"/>
          <w:highlight w:val="yellow"/>
          <w:lang w:val="nl-BE"/>
        </w:rPr>
      </w:pPr>
    </w:p>
    <w:p w14:paraId="74B13393" w14:textId="77777777" w:rsidR="00CA6062" w:rsidRPr="00CA6062" w:rsidRDefault="00CA6062" w:rsidP="00936C7A">
      <w:pPr>
        <w:jc w:val="both"/>
        <w:rPr>
          <w:rFonts w:ascii="Tahoma" w:hAnsi="Tahoma" w:cs="Tahoma"/>
          <w:sz w:val="20"/>
          <w:szCs w:val="20"/>
          <w:lang w:val="nl-BE"/>
        </w:rPr>
      </w:pPr>
      <w:r w:rsidRPr="00CA6062">
        <w:rPr>
          <w:rFonts w:ascii="Tahoma" w:hAnsi="Tahoma" w:cs="Tahoma"/>
          <w:sz w:val="20"/>
          <w:szCs w:val="20"/>
          <w:lang w:val="nl-BE"/>
        </w:rPr>
        <w:t>De toekomst van de gezondheidszorg in België lijkt alsmaar waziger te worden en hoogstwaarschijnlijk zal de uitslag van de recente verkiezingen die op de ene of andere manier ook beïnvloeden op middellange termijn …</w:t>
      </w:r>
    </w:p>
    <w:p w14:paraId="4D14975F" w14:textId="77777777" w:rsidR="00CA6062" w:rsidRPr="00CA6062" w:rsidRDefault="00CA6062" w:rsidP="00936C7A">
      <w:pPr>
        <w:jc w:val="both"/>
        <w:rPr>
          <w:rFonts w:ascii="Tahoma" w:hAnsi="Tahoma" w:cs="Tahoma"/>
          <w:sz w:val="20"/>
          <w:szCs w:val="20"/>
          <w:lang w:val="nl-BE"/>
        </w:rPr>
      </w:pPr>
      <w:r w:rsidRPr="00CA6062">
        <w:rPr>
          <w:rFonts w:ascii="Tahoma" w:hAnsi="Tahoma" w:cs="Tahoma"/>
          <w:sz w:val="20"/>
          <w:szCs w:val="20"/>
          <w:lang w:val="nl-BE"/>
        </w:rPr>
        <w:t>Meer dan ooit zijn we slechts een boogscheut verwijderd van het confederalisme, met een 7</w:t>
      </w:r>
      <w:r w:rsidRPr="00CA6062">
        <w:rPr>
          <w:rFonts w:ascii="Tahoma" w:hAnsi="Tahoma" w:cs="Tahoma"/>
          <w:sz w:val="20"/>
          <w:szCs w:val="20"/>
          <w:vertAlign w:val="superscript"/>
          <w:lang w:val="nl-BE"/>
        </w:rPr>
        <w:t>e</w:t>
      </w:r>
      <w:r w:rsidRPr="00CA6062">
        <w:rPr>
          <w:rFonts w:ascii="Tahoma" w:hAnsi="Tahoma" w:cs="Tahoma"/>
          <w:sz w:val="20"/>
          <w:szCs w:val="20"/>
          <w:lang w:val="nl-BE"/>
        </w:rPr>
        <w:t xml:space="preserve"> staatshervorming. We kunnen er ons maar beter snel op voorbereiden.</w:t>
      </w:r>
    </w:p>
    <w:p w14:paraId="5B1458C8" w14:textId="3C7AD051" w:rsidR="00CA6062" w:rsidRPr="00CA6062" w:rsidRDefault="00CA6062" w:rsidP="00936C7A">
      <w:pPr>
        <w:jc w:val="both"/>
        <w:rPr>
          <w:rFonts w:ascii="Tahoma" w:hAnsi="Tahoma" w:cs="Tahoma"/>
          <w:sz w:val="20"/>
          <w:szCs w:val="20"/>
          <w:lang w:val="nl-BE"/>
        </w:rPr>
      </w:pPr>
      <w:r w:rsidRPr="00CA6062">
        <w:rPr>
          <w:rFonts w:ascii="Tahoma" w:hAnsi="Tahoma" w:cs="Tahoma"/>
          <w:sz w:val="20"/>
          <w:szCs w:val="20"/>
          <w:lang w:val="nl-BE"/>
        </w:rPr>
        <w:t>2023 was een overgangsjaar. Onze Brusselse Neutrale RMOB bevestigt naar behoren te functioneren en een zekere kruissnelheid te hebben bereikt.</w:t>
      </w:r>
    </w:p>
    <w:p w14:paraId="03DF866B" w14:textId="77777777" w:rsidR="00CA6062" w:rsidRPr="00CA6062" w:rsidRDefault="00CA6062" w:rsidP="00936C7A">
      <w:pPr>
        <w:jc w:val="both"/>
        <w:rPr>
          <w:rFonts w:ascii="Tahoma" w:hAnsi="Tahoma" w:cs="Tahoma"/>
          <w:sz w:val="20"/>
          <w:szCs w:val="20"/>
          <w:lang w:val="nl-BE"/>
        </w:rPr>
      </w:pPr>
      <w:r w:rsidRPr="00CA6062">
        <w:rPr>
          <w:rFonts w:ascii="Tahoma" w:hAnsi="Tahoma" w:cs="Tahoma"/>
          <w:sz w:val="20"/>
          <w:szCs w:val="20"/>
          <w:lang w:val="nl-BE"/>
        </w:rPr>
        <w:t>Wat de activiteiten betreft, werden ons geen nieuwe « diensten » opgelegd.</w:t>
      </w:r>
    </w:p>
    <w:p w14:paraId="3134628E" w14:textId="77777777" w:rsidR="00CA6062" w:rsidRPr="00CA6062" w:rsidRDefault="00CA6062" w:rsidP="00936C7A">
      <w:pPr>
        <w:jc w:val="both"/>
        <w:rPr>
          <w:rFonts w:ascii="Tahoma" w:hAnsi="Tahoma" w:cs="Tahoma"/>
          <w:sz w:val="20"/>
          <w:szCs w:val="20"/>
          <w:lang w:val="nl-BE"/>
        </w:rPr>
      </w:pPr>
      <w:r w:rsidRPr="00CA6062">
        <w:rPr>
          <w:rFonts w:ascii="Tahoma" w:hAnsi="Tahoma" w:cs="Tahoma"/>
          <w:sz w:val="20"/>
          <w:szCs w:val="20"/>
          <w:lang w:val="nl-BE"/>
        </w:rPr>
        <w:t xml:space="preserve">De verhouding voor het verdelen van de uitgaven blijft dus vergelijkbaar met die van het dienstjaar 2022, met de rustoorden voor bejaarden (ROB), de rust- en verzorgingstehuizen (RVT) en de dagverzorgingscentra (DVC) overduidelijk als belangrijkste activiteiten en uitgaven van onze RMOB (+/- 80%), gevolgd door de </w:t>
      </w:r>
      <w:proofErr w:type="spellStart"/>
      <w:r w:rsidRPr="00CA6062">
        <w:rPr>
          <w:rFonts w:ascii="Tahoma" w:hAnsi="Tahoma" w:cs="Tahoma"/>
          <w:sz w:val="20"/>
          <w:szCs w:val="20"/>
          <w:lang w:val="nl-BE"/>
        </w:rPr>
        <w:t>langetermijnrevalidatie</w:t>
      </w:r>
      <w:proofErr w:type="spellEnd"/>
      <w:r w:rsidRPr="00CA6062">
        <w:rPr>
          <w:rFonts w:ascii="Tahoma" w:hAnsi="Tahoma" w:cs="Tahoma"/>
          <w:sz w:val="20"/>
          <w:szCs w:val="20"/>
          <w:lang w:val="nl-BE"/>
        </w:rPr>
        <w:t xml:space="preserve"> (REVA). Niettemin blijven sommige posten nog steeds heel ondergeschikt (stoppen met roken, …). </w:t>
      </w:r>
    </w:p>
    <w:p w14:paraId="734BBD1F" w14:textId="77777777" w:rsidR="00CA6062" w:rsidRPr="00CA6062" w:rsidRDefault="00CA6062" w:rsidP="00936C7A">
      <w:pPr>
        <w:jc w:val="both"/>
        <w:rPr>
          <w:rFonts w:ascii="Tahoma" w:hAnsi="Tahoma" w:cs="Tahoma"/>
          <w:sz w:val="20"/>
          <w:szCs w:val="20"/>
          <w:lang w:val="nl-BE"/>
        </w:rPr>
      </w:pPr>
      <w:r w:rsidRPr="00CA6062">
        <w:rPr>
          <w:rFonts w:ascii="Tahoma" w:hAnsi="Tahoma" w:cs="Tahoma"/>
          <w:sz w:val="20"/>
          <w:szCs w:val="20"/>
          <w:lang w:val="nl-BE"/>
        </w:rPr>
        <w:t>We tekenden wijzigingen op inzake de vervroegde terugbetaling voor de rustoorden, de verzorgingsinrichtingen, … die van trimestrieel naar maandelijks zijn geëvolueerd en een beter beeld geven van de realiteit en de eventuele financiële risico’s beperken, want het gaat om voorschotten.</w:t>
      </w:r>
    </w:p>
    <w:p w14:paraId="013171FD" w14:textId="77777777" w:rsidR="00CA6062" w:rsidRPr="00CA6062" w:rsidRDefault="00CA6062" w:rsidP="00936C7A">
      <w:pPr>
        <w:jc w:val="both"/>
        <w:rPr>
          <w:rFonts w:ascii="Tahoma" w:hAnsi="Tahoma" w:cs="Tahoma"/>
          <w:sz w:val="20"/>
          <w:szCs w:val="20"/>
          <w:lang w:val="nl-BE"/>
        </w:rPr>
      </w:pPr>
      <w:r w:rsidRPr="00CA6062">
        <w:rPr>
          <w:rFonts w:ascii="Tahoma" w:hAnsi="Tahoma" w:cs="Tahoma"/>
          <w:sz w:val="20"/>
          <w:szCs w:val="20"/>
          <w:lang w:val="nl-BE"/>
        </w:rPr>
        <w:t xml:space="preserve">Wat de cijfers op de balans betreft, wordt het dienstjaar afgesloten met een groter overschot dan vorig jaar. Dat is het resultaat van meer werkingssubsidies, die nodig zijn om de interne uitgaven (waaronder de inflatie !) van onze RMOB te dekken en haar begrotingsevenwicht zo goed mogelijk te behouden. </w:t>
      </w:r>
    </w:p>
    <w:p w14:paraId="3C28AAE0" w14:textId="77777777" w:rsidR="00CA6062" w:rsidRPr="00CA6062" w:rsidRDefault="00CA6062" w:rsidP="00936C7A">
      <w:pPr>
        <w:jc w:val="both"/>
        <w:rPr>
          <w:rFonts w:ascii="Tahoma" w:hAnsi="Tahoma" w:cs="Tahoma"/>
          <w:sz w:val="20"/>
          <w:szCs w:val="20"/>
          <w:lang w:val="nl-BE"/>
        </w:rPr>
      </w:pPr>
      <w:r w:rsidRPr="00CA6062">
        <w:rPr>
          <w:rFonts w:ascii="Tahoma" w:hAnsi="Tahoma" w:cs="Tahoma"/>
          <w:sz w:val="20"/>
          <w:szCs w:val="20"/>
          <w:lang w:val="nl-BE"/>
        </w:rPr>
        <w:t xml:space="preserve">We moeten waakzaam en aandachtig blijven wat onze prioriteit betreft, met name toegespitst zijn en blijven op het helpen van mensen, met respect voor het humane in al onze relaties met elk van onze verzekerden, en met kwaliteitsvolle prestaties … </w:t>
      </w:r>
    </w:p>
    <w:p w14:paraId="53555964" w14:textId="77777777" w:rsidR="00675961" w:rsidRPr="002F6325" w:rsidRDefault="00675961" w:rsidP="00675961">
      <w:pPr>
        <w:jc w:val="both"/>
        <w:rPr>
          <w:rFonts w:ascii="Bookman Old Style" w:hAnsi="Bookman Old Style"/>
          <w:highlight w:val="yellow"/>
          <w:lang w:val="nl-BE"/>
        </w:rPr>
      </w:pPr>
    </w:p>
    <w:p w14:paraId="0C53368F" w14:textId="77777777" w:rsidR="00675961" w:rsidRPr="002F6325" w:rsidRDefault="00675961" w:rsidP="00675961">
      <w:pPr>
        <w:rPr>
          <w:b/>
          <w:highlight w:val="yellow"/>
          <w:lang w:val="nl-BE"/>
        </w:rPr>
      </w:pPr>
    </w:p>
    <w:tbl>
      <w:tblPr>
        <w:tblW w:w="9776" w:type="dxa"/>
        <w:tblLayout w:type="fixed"/>
        <w:tblCellMar>
          <w:left w:w="70" w:type="dxa"/>
          <w:right w:w="70" w:type="dxa"/>
        </w:tblCellMar>
        <w:tblLook w:val="0000" w:firstRow="0" w:lastRow="0" w:firstColumn="0" w:lastColumn="0" w:noHBand="0" w:noVBand="0"/>
      </w:tblPr>
      <w:tblGrid>
        <w:gridCol w:w="4888"/>
        <w:gridCol w:w="4888"/>
      </w:tblGrid>
      <w:tr w:rsidR="00675961" w:rsidRPr="006B4BDF" w14:paraId="18FB99D7" w14:textId="77777777" w:rsidTr="00813E9F">
        <w:tc>
          <w:tcPr>
            <w:tcW w:w="4888" w:type="dxa"/>
            <w:shd w:val="clear" w:color="auto" w:fill="FFFFFF"/>
          </w:tcPr>
          <w:p w14:paraId="6F60CEA2" w14:textId="77777777" w:rsidR="00675961" w:rsidRPr="002F6325" w:rsidRDefault="00675961" w:rsidP="00813E9F">
            <w:pPr>
              <w:jc w:val="center"/>
              <w:rPr>
                <w:highlight w:val="yellow"/>
                <w:lang w:val="nl-BE"/>
              </w:rPr>
            </w:pPr>
          </w:p>
        </w:tc>
        <w:tc>
          <w:tcPr>
            <w:tcW w:w="4888" w:type="dxa"/>
            <w:shd w:val="clear" w:color="auto" w:fill="FFFFFF"/>
          </w:tcPr>
          <w:p w14:paraId="6FE41004" w14:textId="77777777" w:rsidR="00675961" w:rsidRPr="00CA6062" w:rsidRDefault="00675961" w:rsidP="00813E9F">
            <w:pPr>
              <w:spacing w:after="0"/>
              <w:jc w:val="center"/>
              <w:rPr>
                <w:lang w:val="nl-BE"/>
              </w:rPr>
            </w:pPr>
            <w:r w:rsidRPr="00CA6062">
              <w:rPr>
                <w:lang w:val="nl-BE"/>
              </w:rPr>
              <w:t>Jean-Louis THIEFFRY</w:t>
            </w:r>
          </w:p>
          <w:p w14:paraId="1B474A57" w14:textId="41D89716" w:rsidR="00675961" w:rsidRPr="006B4BDF" w:rsidRDefault="008540FF" w:rsidP="00813E9F">
            <w:pPr>
              <w:jc w:val="center"/>
              <w:rPr>
                <w:lang w:val="nl-BE"/>
              </w:rPr>
            </w:pPr>
            <w:r w:rsidRPr="00CA6062">
              <w:rPr>
                <w:lang w:val="nl-BE"/>
              </w:rPr>
              <w:t>Voorzitter</w:t>
            </w:r>
          </w:p>
        </w:tc>
      </w:tr>
    </w:tbl>
    <w:p w14:paraId="6F9E723B" w14:textId="77777777" w:rsidR="006570D6" w:rsidRPr="006B4BDF" w:rsidRDefault="006570D6" w:rsidP="006570D6">
      <w:pPr>
        <w:rPr>
          <w:b/>
          <w:sz w:val="28"/>
          <w:szCs w:val="28"/>
          <w:lang w:val="nl-BE"/>
        </w:rPr>
      </w:pPr>
    </w:p>
    <w:p w14:paraId="1B8E839D" w14:textId="77777777" w:rsidR="00956D33" w:rsidRDefault="00956D33" w:rsidP="00E2545A">
      <w:pPr>
        <w:pStyle w:val="Titre1"/>
        <w:rPr>
          <w:rFonts w:ascii="News Gothic Std" w:hAnsi="News Gothic Std"/>
          <w:color w:val="FF0000"/>
          <w:sz w:val="36"/>
          <w:szCs w:val="36"/>
        </w:rPr>
      </w:pPr>
    </w:p>
    <w:p w14:paraId="72E82D90" w14:textId="77777777" w:rsidR="00956D33" w:rsidRPr="00956D33" w:rsidRDefault="00956D33" w:rsidP="00956D33">
      <w:pPr>
        <w:rPr>
          <w:lang w:val="fr-FR" w:eastAsia="en-GB"/>
        </w:rPr>
      </w:pPr>
    </w:p>
    <w:p w14:paraId="4C7A7AB8" w14:textId="77777777" w:rsidR="00956D33" w:rsidRPr="00956D33" w:rsidRDefault="00956D33" w:rsidP="00956D33">
      <w:pPr>
        <w:rPr>
          <w:lang w:val="fr-FR" w:eastAsia="en-GB"/>
        </w:rPr>
      </w:pPr>
    </w:p>
    <w:p w14:paraId="761FFC7F" w14:textId="77777777" w:rsidR="00956D33" w:rsidRPr="00956D33" w:rsidRDefault="00956D33" w:rsidP="00956D33">
      <w:pPr>
        <w:rPr>
          <w:lang w:val="fr-FR" w:eastAsia="en-GB"/>
        </w:rPr>
      </w:pPr>
    </w:p>
    <w:p w14:paraId="13416B88" w14:textId="77777777" w:rsidR="00956D33" w:rsidRPr="00956D33" w:rsidRDefault="00956D33" w:rsidP="00956D33">
      <w:pPr>
        <w:rPr>
          <w:lang w:val="fr-FR" w:eastAsia="en-GB"/>
        </w:rPr>
      </w:pPr>
    </w:p>
    <w:p w14:paraId="1E6D17F1" w14:textId="77777777" w:rsidR="00956D33" w:rsidRDefault="00956D33" w:rsidP="00956D33">
      <w:pPr>
        <w:jc w:val="right"/>
        <w:rPr>
          <w:rFonts w:ascii="News Gothic Std" w:hAnsi="News Gothic Std" w:cs="Signika-Semibold"/>
          <w:b/>
          <w:bCs/>
          <w:color w:val="FF0000"/>
          <w:sz w:val="36"/>
          <w:szCs w:val="36"/>
          <w:lang w:val="fr-FR" w:eastAsia="en-GB"/>
        </w:rPr>
      </w:pPr>
    </w:p>
    <w:p w14:paraId="2C9138F2" w14:textId="3D5EE4FC" w:rsidR="00657121" w:rsidRPr="006B4BDF" w:rsidRDefault="000D6966" w:rsidP="00E2545A">
      <w:pPr>
        <w:pStyle w:val="Titre1"/>
        <w:rPr>
          <w:rFonts w:ascii="News Gothic Std" w:hAnsi="News Gothic Std"/>
        </w:rPr>
      </w:pPr>
      <w:r w:rsidRPr="001E4C2A">
        <w:br w:type="page"/>
      </w:r>
      <w:r w:rsidR="00066F26" w:rsidRPr="00E2545A">
        <w:rPr>
          <w:lang w:val="nl-BE"/>
        </w:rPr>
        <w:t>ONZE ORGANISATIE</w:t>
      </w:r>
    </w:p>
    <w:p w14:paraId="5A426AF6" w14:textId="77777777" w:rsidR="00657121" w:rsidRPr="006B4BDF" w:rsidRDefault="00657121" w:rsidP="00675AEC">
      <w:pPr>
        <w:widowControl w:val="0"/>
        <w:spacing w:after="0" w:line="240" w:lineRule="auto"/>
        <w:jc w:val="both"/>
        <w:rPr>
          <w:rFonts w:ascii="News Gothic Std" w:hAnsi="News Gothic Std"/>
          <w:lang w:val="nl-BE"/>
        </w:rPr>
      </w:pPr>
    </w:p>
    <w:p w14:paraId="410E5169" w14:textId="77777777" w:rsidR="000D6966" w:rsidRPr="006B4BDF" w:rsidRDefault="000D6966" w:rsidP="00675AEC">
      <w:pPr>
        <w:widowControl w:val="0"/>
        <w:spacing w:after="0" w:line="240" w:lineRule="auto"/>
        <w:jc w:val="both"/>
        <w:rPr>
          <w:rFonts w:ascii="News Gothic Std" w:hAnsi="News Gothic Std"/>
          <w:lang w:val="nl-BE"/>
        </w:rPr>
      </w:pPr>
    </w:p>
    <w:p w14:paraId="5D55EE27" w14:textId="77777777" w:rsidR="0093494F" w:rsidRPr="006B4BDF" w:rsidRDefault="00E21484" w:rsidP="009E4C2E">
      <w:pPr>
        <w:pStyle w:val="Titre2"/>
      </w:pPr>
      <w:r w:rsidRPr="006B4BDF">
        <w:t>Waarden</w:t>
      </w:r>
    </w:p>
    <w:p w14:paraId="449E332C" w14:textId="77777777" w:rsidR="0093494F" w:rsidRPr="006B4BDF" w:rsidRDefault="00E21484" w:rsidP="00675AEC">
      <w:pPr>
        <w:spacing w:before="116" w:after="427" w:line="259" w:lineRule="exact"/>
        <w:jc w:val="both"/>
        <w:textAlignment w:val="baseline"/>
        <w:rPr>
          <w:rFonts w:ascii="Arial Narrow" w:eastAsia="Arial Narrow" w:hAnsi="Arial Narrow"/>
          <w:b/>
          <w:color w:val="282829"/>
          <w:sz w:val="24"/>
          <w:szCs w:val="24"/>
          <w:lang w:val="nl-BE"/>
        </w:rPr>
      </w:pPr>
      <w:r w:rsidRPr="006B4BDF">
        <w:rPr>
          <w:rFonts w:ascii="Arial Narrow" w:eastAsia="Arial Narrow" w:hAnsi="Arial Narrow"/>
          <w:b/>
          <w:color w:val="282829"/>
          <w:sz w:val="24"/>
          <w:szCs w:val="24"/>
          <w:lang w:val="nl-BE"/>
        </w:rPr>
        <w:t>Onvoorwaardelijke verdediging van het principe van de verplichte en solidaire ziekte- en invaliditeitsverzekering en de vrije en universele toegang tot gezondheidszorg</w:t>
      </w:r>
      <w:r w:rsidR="0093494F" w:rsidRPr="006B4BDF">
        <w:rPr>
          <w:rFonts w:ascii="Arial Narrow" w:eastAsia="Arial Narrow" w:hAnsi="Arial Narrow"/>
          <w:b/>
          <w:color w:val="282829"/>
          <w:sz w:val="24"/>
          <w:szCs w:val="24"/>
          <w:lang w:val="nl-BE"/>
        </w:rPr>
        <w:t>.</w:t>
      </w:r>
    </w:p>
    <w:p w14:paraId="041DF322" w14:textId="77777777" w:rsidR="0093494F" w:rsidRPr="006B4BDF" w:rsidRDefault="00582B7A" w:rsidP="007D4438">
      <w:pPr>
        <w:spacing w:after="120" w:line="307"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Solidair karakter</w:t>
      </w:r>
      <w:r w:rsidR="0093494F" w:rsidRPr="006B4BDF">
        <w:rPr>
          <w:rFonts w:ascii="Times New Roman" w:eastAsia="Times New Roman" w:hAnsi="Times New Roman"/>
          <w:b/>
          <w:i/>
          <w:color w:val="000000"/>
          <w:spacing w:val="-5"/>
          <w:sz w:val="28"/>
          <w:szCs w:val="28"/>
          <w:lang w:val="nl-BE"/>
        </w:rPr>
        <w:t>:</w:t>
      </w:r>
    </w:p>
    <w:p w14:paraId="0C051228" w14:textId="77777777" w:rsidR="0093494F" w:rsidRPr="006B4BDF" w:rsidRDefault="00582B7A" w:rsidP="00675AEC">
      <w:pPr>
        <w:spacing w:before="57" w:after="0" w:line="259" w:lineRule="exact"/>
        <w:jc w:val="both"/>
        <w:textAlignment w:val="baseline"/>
        <w:rPr>
          <w:rFonts w:ascii="Tahoma" w:eastAsia="Tahoma" w:hAnsi="Tahoma"/>
          <w:spacing w:val="6"/>
          <w:sz w:val="20"/>
          <w:szCs w:val="20"/>
          <w:lang w:val="nl-BE"/>
        </w:rPr>
      </w:pPr>
      <w:r w:rsidRPr="006B4BDF">
        <w:rPr>
          <w:rFonts w:ascii="Tahoma" w:eastAsia="Tahoma" w:hAnsi="Tahoma"/>
          <w:spacing w:val="6"/>
          <w:sz w:val="20"/>
          <w:szCs w:val="20"/>
          <w:lang w:val="nl-BE"/>
        </w:rPr>
        <w:t>De Neutrale RMOB Brussel is een sociale ledenorganisatie die gebaseerd is op de gemeenschappelijke wil van de leden om zich onderling te vrijwaren voor risico’s op basis van de solidariteit</w:t>
      </w:r>
      <w:r w:rsidR="0093494F" w:rsidRPr="006B4BDF">
        <w:rPr>
          <w:rFonts w:ascii="Tahoma" w:eastAsia="Tahoma" w:hAnsi="Tahoma"/>
          <w:spacing w:val="6"/>
          <w:sz w:val="20"/>
          <w:szCs w:val="20"/>
          <w:lang w:val="nl-BE"/>
        </w:rPr>
        <w:t>.</w:t>
      </w:r>
    </w:p>
    <w:p w14:paraId="399641DA" w14:textId="77777777" w:rsidR="0093494F" w:rsidRPr="006B4BDF" w:rsidRDefault="0017265C"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Zonder winstoogmerk</w:t>
      </w:r>
      <w:r w:rsidR="0093494F" w:rsidRPr="006B4BDF">
        <w:rPr>
          <w:rFonts w:ascii="Times New Roman" w:eastAsia="Times New Roman" w:hAnsi="Times New Roman"/>
          <w:b/>
          <w:i/>
          <w:color w:val="000000"/>
          <w:spacing w:val="-5"/>
          <w:sz w:val="28"/>
          <w:szCs w:val="28"/>
          <w:lang w:val="nl-BE"/>
        </w:rPr>
        <w:t>:</w:t>
      </w:r>
    </w:p>
    <w:p w14:paraId="5469204F" w14:textId="77777777" w:rsidR="0093494F" w:rsidRPr="006B4BDF" w:rsidRDefault="0017265C" w:rsidP="007D4438">
      <w:pPr>
        <w:spacing w:before="57" w:after="0" w:line="259" w:lineRule="exact"/>
        <w:jc w:val="both"/>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De neutrale beweging streeft niet naar winst, enkel naar het voordeel voor de leden. Er zijn geen aandeelhouders: de leden zijn samen eigenaar van alle financiële middelen</w:t>
      </w:r>
      <w:r w:rsidR="0093494F" w:rsidRPr="006B4BDF">
        <w:rPr>
          <w:rFonts w:ascii="Tahoma" w:eastAsia="Tahoma" w:hAnsi="Tahoma"/>
          <w:color w:val="404042"/>
          <w:spacing w:val="6"/>
          <w:sz w:val="20"/>
          <w:szCs w:val="20"/>
          <w:lang w:val="nl-BE"/>
        </w:rPr>
        <w:t>.</w:t>
      </w:r>
    </w:p>
    <w:p w14:paraId="600967EA" w14:textId="77777777" w:rsidR="0093494F" w:rsidRPr="006B4BDF" w:rsidRDefault="0034463B"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Democratische organisatie</w:t>
      </w:r>
      <w:r w:rsidR="0093494F" w:rsidRPr="006B4BDF">
        <w:rPr>
          <w:rFonts w:ascii="Times New Roman" w:eastAsia="Times New Roman" w:hAnsi="Times New Roman"/>
          <w:b/>
          <w:i/>
          <w:color w:val="000000"/>
          <w:spacing w:val="-5"/>
          <w:sz w:val="28"/>
          <w:szCs w:val="28"/>
          <w:lang w:val="nl-BE"/>
        </w:rPr>
        <w:t>:</w:t>
      </w:r>
    </w:p>
    <w:p w14:paraId="63E46774" w14:textId="77777777" w:rsidR="0093494F" w:rsidRPr="006B4BDF" w:rsidRDefault="006D1CBA" w:rsidP="00675AEC">
      <w:pPr>
        <w:spacing w:before="58" w:after="0" w:line="258" w:lineRule="exact"/>
        <w:jc w:val="both"/>
        <w:textAlignment w:val="baseline"/>
        <w:rPr>
          <w:rFonts w:ascii="Tahoma" w:eastAsia="Tahoma" w:hAnsi="Tahoma"/>
          <w:spacing w:val="6"/>
          <w:sz w:val="20"/>
          <w:szCs w:val="20"/>
          <w:lang w:val="nl-BE"/>
        </w:rPr>
      </w:pPr>
      <w:r w:rsidRPr="006B4BDF">
        <w:rPr>
          <w:rFonts w:ascii="Tahoma" w:eastAsia="Tahoma" w:hAnsi="Tahoma"/>
          <w:spacing w:val="6"/>
          <w:sz w:val="20"/>
          <w:szCs w:val="20"/>
          <w:lang w:val="nl-BE"/>
        </w:rPr>
        <w:t>De vertegenwoordigers van de leden worden democratisch verkozen</w:t>
      </w:r>
      <w:r w:rsidR="0093494F" w:rsidRPr="006B4BDF">
        <w:rPr>
          <w:rFonts w:ascii="Tahoma" w:eastAsia="Tahoma" w:hAnsi="Tahoma"/>
          <w:spacing w:val="6"/>
          <w:sz w:val="20"/>
          <w:szCs w:val="20"/>
          <w:lang w:val="nl-BE"/>
        </w:rPr>
        <w:t>.</w:t>
      </w:r>
    </w:p>
    <w:p w14:paraId="4C61B91D" w14:textId="77777777" w:rsidR="0093494F" w:rsidRPr="006B4BDF" w:rsidRDefault="003B5328"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Onafhankelijkheid</w:t>
      </w:r>
      <w:r w:rsidR="0093494F" w:rsidRPr="006B4BDF">
        <w:rPr>
          <w:rFonts w:ascii="Times New Roman" w:eastAsia="Times New Roman" w:hAnsi="Times New Roman"/>
          <w:b/>
          <w:i/>
          <w:color w:val="000000"/>
          <w:spacing w:val="-5"/>
          <w:sz w:val="28"/>
          <w:szCs w:val="28"/>
          <w:lang w:val="nl-BE"/>
        </w:rPr>
        <w:t>:</w:t>
      </w:r>
    </w:p>
    <w:p w14:paraId="5C075D8F" w14:textId="77777777" w:rsidR="0093494F" w:rsidRPr="006B4BDF" w:rsidRDefault="006C3DFC" w:rsidP="00A25868">
      <w:pPr>
        <w:spacing w:before="52" w:line="259" w:lineRule="exact"/>
        <w:ind w:right="-2"/>
        <w:jc w:val="both"/>
        <w:textAlignment w:val="baseline"/>
        <w:rPr>
          <w:rFonts w:ascii="Tahoma" w:eastAsia="Tahoma" w:hAnsi="Tahoma"/>
          <w:spacing w:val="6"/>
          <w:sz w:val="20"/>
          <w:szCs w:val="20"/>
          <w:lang w:val="nl-BE"/>
        </w:rPr>
      </w:pPr>
      <w:r w:rsidRPr="006B4BDF">
        <w:rPr>
          <w:rFonts w:ascii="Tahoma" w:eastAsia="Tahoma" w:hAnsi="Tahoma"/>
          <w:spacing w:val="6"/>
          <w:sz w:val="20"/>
          <w:szCs w:val="20"/>
          <w:lang w:val="nl-BE"/>
        </w:rPr>
        <w:t xml:space="preserve">De RMOB behoort niet tot een politieke zuil of vakbond, verstrekkersorganisatie, verzekeringsmaatschappij of financiële instelling. Het is geen </w:t>
      </w:r>
      <w:proofErr w:type="spellStart"/>
      <w:r w:rsidRPr="006B4BDF">
        <w:rPr>
          <w:rFonts w:ascii="Tahoma" w:eastAsia="Tahoma" w:hAnsi="Tahoma"/>
          <w:spacing w:val="6"/>
          <w:sz w:val="20"/>
          <w:szCs w:val="20"/>
          <w:lang w:val="nl-BE"/>
        </w:rPr>
        <w:t>verzorgingverstrekker</w:t>
      </w:r>
      <w:proofErr w:type="spellEnd"/>
      <w:r w:rsidRPr="006B4BDF">
        <w:rPr>
          <w:rFonts w:ascii="Tahoma" w:eastAsia="Tahoma" w:hAnsi="Tahoma"/>
          <w:spacing w:val="6"/>
          <w:sz w:val="20"/>
          <w:szCs w:val="20"/>
          <w:lang w:val="nl-BE"/>
        </w:rPr>
        <w:t>. Bijgevolg k</w:t>
      </w:r>
      <w:r w:rsidR="003964E3" w:rsidRPr="006B4BDF">
        <w:rPr>
          <w:rFonts w:ascii="Tahoma" w:eastAsia="Tahoma" w:hAnsi="Tahoma"/>
          <w:spacing w:val="6"/>
          <w:sz w:val="20"/>
          <w:szCs w:val="20"/>
          <w:lang w:val="nl-BE"/>
        </w:rPr>
        <w:t xml:space="preserve">an </w:t>
      </w:r>
      <w:r w:rsidRPr="006B4BDF">
        <w:rPr>
          <w:rFonts w:ascii="Tahoma" w:eastAsia="Tahoma" w:hAnsi="Tahoma"/>
          <w:spacing w:val="6"/>
          <w:sz w:val="20"/>
          <w:szCs w:val="20"/>
          <w:lang w:val="nl-BE"/>
        </w:rPr>
        <w:t xml:space="preserve">ze </w:t>
      </w:r>
      <w:r w:rsidR="003964E3" w:rsidRPr="006B4BDF">
        <w:rPr>
          <w:rFonts w:ascii="Tahoma" w:eastAsia="Tahoma" w:hAnsi="Tahoma"/>
          <w:spacing w:val="6"/>
          <w:sz w:val="20"/>
          <w:szCs w:val="20"/>
          <w:lang w:val="nl-BE"/>
        </w:rPr>
        <w:t xml:space="preserve">haar </w:t>
      </w:r>
      <w:r w:rsidRPr="006B4BDF">
        <w:rPr>
          <w:rFonts w:ascii="Tahoma" w:eastAsia="Tahoma" w:hAnsi="Tahoma"/>
          <w:spacing w:val="6"/>
          <w:sz w:val="20"/>
          <w:szCs w:val="20"/>
          <w:lang w:val="nl-BE"/>
        </w:rPr>
        <w:t>leden zelfstandig vertegenwoordigen en verdedigen in alle vrijheid, zonder belangenvermenging</w:t>
      </w:r>
      <w:r w:rsidR="0093494F" w:rsidRPr="006B4BDF">
        <w:rPr>
          <w:rFonts w:ascii="Tahoma" w:eastAsia="Tahoma" w:hAnsi="Tahoma"/>
          <w:spacing w:val="6"/>
          <w:sz w:val="20"/>
          <w:szCs w:val="20"/>
          <w:lang w:val="nl-BE"/>
        </w:rPr>
        <w:t>.</w:t>
      </w:r>
    </w:p>
    <w:p w14:paraId="219D107E" w14:textId="77777777" w:rsidR="0093494F" w:rsidRPr="006B4BDF" w:rsidRDefault="00FF6956"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Professionalisme</w:t>
      </w:r>
      <w:r w:rsidR="0093494F" w:rsidRPr="006B4BDF">
        <w:rPr>
          <w:rFonts w:ascii="Times New Roman" w:eastAsia="Times New Roman" w:hAnsi="Times New Roman"/>
          <w:b/>
          <w:i/>
          <w:color w:val="000000"/>
          <w:spacing w:val="-5"/>
          <w:sz w:val="28"/>
          <w:szCs w:val="28"/>
          <w:lang w:val="nl-BE"/>
        </w:rPr>
        <w:t>:</w:t>
      </w:r>
    </w:p>
    <w:p w14:paraId="218E6793" w14:textId="77777777" w:rsidR="0093494F" w:rsidRPr="006B4BDF" w:rsidRDefault="00194F4A" w:rsidP="007D4438">
      <w:pPr>
        <w:spacing w:before="58" w:after="0" w:line="258" w:lineRule="exact"/>
        <w:jc w:val="both"/>
        <w:textAlignment w:val="baseline"/>
        <w:rPr>
          <w:rFonts w:ascii="Tahoma" w:eastAsia="Tahoma" w:hAnsi="Tahoma"/>
          <w:spacing w:val="6"/>
          <w:sz w:val="20"/>
          <w:szCs w:val="20"/>
          <w:lang w:val="nl-BE"/>
        </w:rPr>
      </w:pPr>
      <w:r w:rsidRPr="006B4BDF">
        <w:rPr>
          <w:rFonts w:ascii="Tahoma" w:eastAsia="Tahoma" w:hAnsi="Tahoma"/>
          <w:spacing w:val="6"/>
          <w:sz w:val="20"/>
          <w:szCs w:val="20"/>
          <w:lang w:val="nl-BE"/>
        </w:rPr>
        <w:t>De RMOB</w:t>
      </w:r>
      <w:r w:rsidR="0042705A" w:rsidRPr="006B4BDF">
        <w:rPr>
          <w:rFonts w:ascii="Tahoma" w:eastAsia="Tahoma" w:hAnsi="Tahoma"/>
          <w:spacing w:val="6"/>
          <w:sz w:val="20"/>
          <w:szCs w:val="20"/>
          <w:lang w:val="nl-BE"/>
        </w:rPr>
        <w:t xml:space="preserve"> </w:t>
      </w:r>
      <w:r w:rsidRPr="006B4BDF">
        <w:rPr>
          <w:rFonts w:ascii="Tahoma" w:eastAsia="Tahoma" w:hAnsi="Tahoma"/>
          <w:spacing w:val="6"/>
          <w:sz w:val="20"/>
          <w:szCs w:val="20"/>
          <w:lang w:val="nl-BE"/>
        </w:rPr>
        <w:t>is</w:t>
      </w:r>
      <w:r w:rsidR="0042705A" w:rsidRPr="006B4BDF">
        <w:rPr>
          <w:rFonts w:ascii="Tahoma" w:eastAsia="Tahoma" w:hAnsi="Tahoma"/>
          <w:spacing w:val="6"/>
          <w:sz w:val="20"/>
          <w:szCs w:val="20"/>
          <w:lang w:val="nl-BE"/>
        </w:rPr>
        <w:t xml:space="preserve"> professioneel georganiseerd, teneinde de kwaliteit te waarborgen van de service die ze verle</w:t>
      </w:r>
      <w:r w:rsidR="003964E3" w:rsidRPr="006B4BDF">
        <w:rPr>
          <w:rFonts w:ascii="Tahoma" w:eastAsia="Tahoma" w:hAnsi="Tahoma"/>
          <w:spacing w:val="6"/>
          <w:sz w:val="20"/>
          <w:szCs w:val="20"/>
          <w:lang w:val="nl-BE"/>
        </w:rPr>
        <w:t>e</w:t>
      </w:r>
      <w:r w:rsidR="0042705A" w:rsidRPr="006B4BDF">
        <w:rPr>
          <w:rFonts w:ascii="Tahoma" w:eastAsia="Tahoma" w:hAnsi="Tahoma"/>
          <w:spacing w:val="6"/>
          <w:sz w:val="20"/>
          <w:szCs w:val="20"/>
          <w:lang w:val="nl-BE"/>
        </w:rPr>
        <w:t>n</w:t>
      </w:r>
      <w:r w:rsidR="003964E3" w:rsidRPr="006B4BDF">
        <w:rPr>
          <w:rFonts w:ascii="Tahoma" w:eastAsia="Tahoma" w:hAnsi="Tahoma"/>
          <w:spacing w:val="6"/>
          <w:sz w:val="20"/>
          <w:szCs w:val="20"/>
          <w:lang w:val="nl-BE"/>
        </w:rPr>
        <w:t>t</w:t>
      </w:r>
      <w:r w:rsidR="0042705A" w:rsidRPr="006B4BDF">
        <w:rPr>
          <w:rFonts w:ascii="Tahoma" w:eastAsia="Tahoma" w:hAnsi="Tahoma"/>
          <w:spacing w:val="6"/>
          <w:sz w:val="20"/>
          <w:szCs w:val="20"/>
          <w:lang w:val="nl-BE"/>
        </w:rPr>
        <w:t xml:space="preserve"> en de middelen doeltreffend aan te wenden. De managers van de </w:t>
      </w:r>
      <w:r w:rsidR="00C71160" w:rsidRPr="006B4BDF">
        <w:rPr>
          <w:rFonts w:ascii="Tahoma" w:eastAsia="Tahoma" w:hAnsi="Tahoma"/>
          <w:spacing w:val="6"/>
          <w:sz w:val="20"/>
          <w:szCs w:val="20"/>
          <w:lang w:val="nl-BE"/>
        </w:rPr>
        <w:t>RMOB</w:t>
      </w:r>
      <w:r w:rsidR="0042705A" w:rsidRPr="006B4BDF">
        <w:rPr>
          <w:rFonts w:ascii="Tahoma" w:eastAsia="Tahoma" w:hAnsi="Tahoma"/>
          <w:spacing w:val="6"/>
          <w:sz w:val="20"/>
          <w:szCs w:val="20"/>
          <w:lang w:val="nl-BE"/>
        </w:rPr>
        <w:t xml:space="preserve"> zijn zich bewust van het feit dat alle middelen staatsgelden</w:t>
      </w:r>
      <w:r w:rsidR="00A26FB3" w:rsidRPr="006B4BDF">
        <w:rPr>
          <w:rFonts w:ascii="Tahoma" w:eastAsia="Tahoma" w:hAnsi="Tahoma"/>
          <w:spacing w:val="6"/>
          <w:sz w:val="20"/>
          <w:szCs w:val="20"/>
          <w:lang w:val="nl-BE"/>
        </w:rPr>
        <w:t xml:space="preserve"> </w:t>
      </w:r>
      <w:r w:rsidR="0042705A" w:rsidRPr="006B4BDF">
        <w:rPr>
          <w:rFonts w:ascii="Tahoma" w:eastAsia="Tahoma" w:hAnsi="Tahoma"/>
          <w:spacing w:val="6"/>
          <w:sz w:val="20"/>
          <w:szCs w:val="20"/>
          <w:lang w:val="nl-BE"/>
        </w:rPr>
        <w:t>zijn. Dit motiveert hen om een goed beleid te voeren in het voordeel van de leden en deze middelen op een verantwoorde manier te gebruiken.</w:t>
      </w:r>
    </w:p>
    <w:p w14:paraId="6F2835E9" w14:textId="77777777" w:rsidR="0093494F" w:rsidRPr="006B4BDF" w:rsidRDefault="003F3857"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Kwaliteitsvolle dienstverlening en klantenservice</w:t>
      </w:r>
      <w:r w:rsidR="0093494F" w:rsidRPr="006B4BDF">
        <w:rPr>
          <w:rFonts w:ascii="Times New Roman" w:eastAsia="Times New Roman" w:hAnsi="Times New Roman"/>
          <w:b/>
          <w:i/>
          <w:color w:val="000000"/>
          <w:spacing w:val="-5"/>
          <w:sz w:val="28"/>
          <w:szCs w:val="28"/>
          <w:lang w:val="nl-BE"/>
        </w:rPr>
        <w:t>:</w:t>
      </w:r>
    </w:p>
    <w:p w14:paraId="74A91EBB" w14:textId="77777777" w:rsidR="0093494F" w:rsidRPr="006B4BDF" w:rsidRDefault="003F3857" w:rsidP="007D4438">
      <w:pPr>
        <w:spacing w:before="58" w:after="0" w:line="258" w:lineRule="exact"/>
        <w:jc w:val="both"/>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Het belang en de tevredenheid van onze leden vormen voor ons een permanente bekommernis</w:t>
      </w:r>
      <w:r w:rsidR="0093494F" w:rsidRPr="006B4BDF">
        <w:rPr>
          <w:rFonts w:ascii="Tahoma" w:eastAsia="Tahoma" w:hAnsi="Tahoma"/>
          <w:color w:val="404042"/>
          <w:spacing w:val="6"/>
          <w:sz w:val="20"/>
          <w:szCs w:val="20"/>
          <w:lang w:val="nl-BE"/>
        </w:rPr>
        <w:t>.</w:t>
      </w:r>
    </w:p>
    <w:p w14:paraId="170CEC24" w14:textId="77777777" w:rsidR="00050CFA" w:rsidRPr="006B4BDF" w:rsidRDefault="00050CFA" w:rsidP="006411FB">
      <w:pPr>
        <w:widowControl w:val="0"/>
        <w:spacing w:after="0" w:line="240" w:lineRule="auto"/>
        <w:rPr>
          <w:rFonts w:ascii="News Gothic Std" w:hAnsi="News Gothic Std"/>
          <w:color w:val="000000"/>
          <w:lang w:val="nl-BE"/>
        </w:rPr>
      </w:pPr>
    </w:p>
    <w:p w14:paraId="65CBCC76" w14:textId="77777777" w:rsidR="00163B8F" w:rsidRPr="006B4BDF" w:rsidRDefault="00163B8F" w:rsidP="007D4438">
      <w:pPr>
        <w:widowControl w:val="0"/>
        <w:spacing w:after="240" w:line="240" w:lineRule="auto"/>
        <w:rPr>
          <w:rFonts w:ascii="News Gothic Std" w:hAnsi="News Gothic Std"/>
          <w:lang w:val="nl-BE"/>
        </w:rPr>
      </w:pPr>
    </w:p>
    <w:p w14:paraId="566FAB39" w14:textId="77777777" w:rsidR="00163B8F" w:rsidRPr="006B4BDF" w:rsidRDefault="00163B8F" w:rsidP="00163B8F">
      <w:pPr>
        <w:rPr>
          <w:rFonts w:ascii="News Gothic Std" w:hAnsi="News Gothic Std"/>
          <w:lang w:val="nl-BE"/>
        </w:rPr>
      </w:pPr>
    </w:p>
    <w:p w14:paraId="15089A2D" w14:textId="77777777" w:rsidR="00163B8F" w:rsidRPr="006B4BDF" w:rsidRDefault="00163B8F" w:rsidP="00163B8F">
      <w:pPr>
        <w:rPr>
          <w:rFonts w:ascii="News Gothic Std" w:hAnsi="News Gothic Std"/>
          <w:lang w:val="nl-BE"/>
        </w:rPr>
      </w:pPr>
    </w:p>
    <w:p w14:paraId="060F7C7B" w14:textId="77777777" w:rsidR="00163B8F" w:rsidRPr="006B4BDF" w:rsidRDefault="00163B8F" w:rsidP="007D4438">
      <w:pPr>
        <w:widowControl w:val="0"/>
        <w:spacing w:after="240" w:line="240" w:lineRule="auto"/>
        <w:rPr>
          <w:rFonts w:ascii="News Gothic Std" w:hAnsi="News Gothic Std"/>
          <w:lang w:val="nl-BE"/>
        </w:rPr>
      </w:pPr>
    </w:p>
    <w:p w14:paraId="1B271CC7" w14:textId="77777777" w:rsidR="00163B8F" w:rsidRPr="006B4BDF" w:rsidRDefault="00163B8F" w:rsidP="007D4438">
      <w:pPr>
        <w:widowControl w:val="0"/>
        <w:spacing w:after="240" w:line="240" w:lineRule="auto"/>
        <w:rPr>
          <w:rFonts w:ascii="News Gothic Std" w:hAnsi="News Gothic Std"/>
          <w:lang w:val="nl-BE"/>
        </w:rPr>
      </w:pPr>
    </w:p>
    <w:p w14:paraId="4687CA92" w14:textId="77777777" w:rsidR="00163B8F" w:rsidRPr="006B4BDF" w:rsidRDefault="00163B8F" w:rsidP="00163B8F">
      <w:pPr>
        <w:widowControl w:val="0"/>
        <w:tabs>
          <w:tab w:val="left" w:pos="1476"/>
        </w:tabs>
        <w:spacing w:after="240" w:line="240" w:lineRule="auto"/>
        <w:rPr>
          <w:rFonts w:ascii="News Gothic Std" w:hAnsi="News Gothic Std"/>
          <w:lang w:val="nl-BE"/>
        </w:rPr>
      </w:pPr>
      <w:r w:rsidRPr="006B4BDF">
        <w:rPr>
          <w:rFonts w:ascii="News Gothic Std" w:hAnsi="News Gothic Std"/>
          <w:lang w:val="nl-BE"/>
        </w:rPr>
        <w:tab/>
      </w:r>
    </w:p>
    <w:p w14:paraId="6273196E" w14:textId="77777777" w:rsidR="00163B8F" w:rsidRPr="006B4BDF" w:rsidRDefault="00163B8F" w:rsidP="007D4438">
      <w:pPr>
        <w:widowControl w:val="0"/>
        <w:spacing w:after="240" w:line="240" w:lineRule="auto"/>
        <w:rPr>
          <w:rFonts w:ascii="News Gothic Std" w:hAnsi="News Gothic Std"/>
          <w:lang w:val="nl-BE"/>
        </w:rPr>
      </w:pPr>
    </w:p>
    <w:p w14:paraId="74A37B5B" w14:textId="77777777" w:rsidR="00FA5A4F" w:rsidRPr="006B4BDF" w:rsidRDefault="00675AEC" w:rsidP="009E4C2E">
      <w:pPr>
        <w:pStyle w:val="Titre2"/>
        <w:rPr>
          <w:lang w:eastAsia="en-GB"/>
        </w:rPr>
      </w:pPr>
      <w:r w:rsidRPr="006B4BDF">
        <w:rPr>
          <w:rFonts w:ascii="News Gothic Std" w:hAnsi="News Gothic Std"/>
        </w:rPr>
        <w:br w:type="page"/>
      </w:r>
      <w:r w:rsidR="007F33A2" w:rsidRPr="006B4BDF">
        <w:t>Neutrale RMOB Brussel</w:t>
      </w:r>
      <w:r w:rsidRPr="006B4BDF">
        <w:t xml:space="preserve"> (280/0</w:t>
      </w:r>
      <w:r w:rsidR="000C6D5D" w:rsidRPr="006B4BDF">
        <w:t>4</w:t>
      </w:r>
      <w:r w:rsidRPr="006B4BDF">
        <w:t>)</w:t>
      </w:r>
    </w:p>
    <w:p w14:paraId="3EC04F90" w14:textId="5C7A2042" w:rsidR="00675AEC" w:rsidRPr="006B4BDF" w:rsidRDefault="007F33A2" w:rsidP="004D425D">
      <w:pPr>
        <w:widowControl w:val="0"/>
        <w:spacing w:before="240" w:after="0" w:line="240" w:lineRule="auto"/>
        <w:jc w:val="both"/>
        <w:rPr>
          <w:rFonts w:ascii="Tahoma" w:eastAsia="Tahoma" w:hAnsi="Tahoma"/>
          <w:color w:val="FF0000"/>
          <w:spacing w:val="6"/>
          <w:sz w:val="20"/>
          <w:szCs w:val="20"/>
          <w:lang w:val="nl-BE"/>
        </w:rPr>
      </w:pPr>
      <w:r w:rsidRPr="006B4BDF">
        <w:rPr>
          <w:rFonts w:ascii="Tahoma" w:eastAsia="Tahoma" w:hAnsi="Tahoma"/>
          <w:spacing w:val="6"/>
          <w:sz w:val="20"/>
          <w:szCs w:val="20"/>
          <w:lang w:val="nl-BE"/>
        </w:rPr>
        <w:t xml:space="preserve">De Regionale Maatschappij van Onderlinge Bijstand van de Landsbond van de Neutrale Ziekenfondsen voor het Brussels Gewest werd </w:t>
      </w:r>
      <w:r w:rsidR="003964E3" w:rsidRPr="006B4BDF">
        <w:rPr>
          <w:rFonts w:ascii="Tahoma" w:eastAsia="Tahoma" w:hAnsi="Tahoma"/>
          <w:spacing w:val="6"/>
          <w:sz w:val="20"/>
          <w:szCs w:val="20"/>
          <w:lang w:val="nl-BE"/>
        </w:rPr>
        <w:t xml:space="preserve">opgericht </w:t>
      </w:r>
      <w:r w:rsidRPr="006B4BDF">
        <w:rPr>
          <w:rFonts w:ascii="Tahoma" w:eastAsia="Tahoma" w:hAnsi="Tahoma"/>
          <w:spacing w:val="6"/>
          <w:sz w:val="20"/>
          <w:szCs w:val="20"/>
          <w:lang w:val="nl-BE"/>
        </w:rPr>
        <w:t>door de v</w:t>
      </w:r>
      <w:r w:rsidR="003040D2" w:rsidRPr="006B4BDF">
        <w:rPr>
          <w:rFonts w:ascii="Tahoma" w:eastAsia="Tahoma" w:hAnsi="Tahoma"/>
          <w:spacing w:val="6"/>
          <w:sz w:val="20"/>
          <w:szCs w:val="20"/>
          <w:lang w:val="nl-BE"/>
        </w:rPr>
        <w:t>ier</w:t>
      </w:r>
      <w:r w:rsidRPr="006B4BDF">
        <w:rPr>
          <w:rFonts w:ascii="Tahoma" w:eastAsia="Tahoma" w:hAnsi="Tahoma"/>
          <w:spacing w:val="6"/>
          <w:sz w:val="20"/>
          <w:szCs w:val="20"/>
          <w:lang w:val="nl-BE"/>
        </w:rPr>
        <w:t xml:space="preserve"> </w:t>
      </w:r>
      <w:r w:rsidR="003964E3" w:rsidRPr="006B4BDF">
        <w:rPr>
          <w:rFonts w:ascii="Tahoma" w:eastAsia="Tahoma" w:hAnsi="Tahoma"/>
          <w:spacing w:val="6"/>
          <w:sz w:val="20"/>
          <w:szCs w:val="20"/>
          <w:lang w:val="nl-BE"/>
        </w:rPr>
        <w:t xml:space="preserve">onderstaande </w:t>
      </w:r>
      <w:r w:rsidRPr="006B4BDF">
        <w:rPr>
          <w:rFonts w:ascii="Tahoma" w:eastAsia="Tahoma" w:hAnsi="Tahoma"/>
          <w:spacing w:val="6"/>
          <w:sz w:val="20"/>
          <w:szCs w:val="20"/>
          <w:lang w:val="nl-BE"/>
        </w:rPr>
        <w:t>neutrale ziekenfondsen</w:t>
      </w:r>
      <w:r w:rsidR="003964E3" w:rsidRPr="006B4BDF">
        <w:rPr>
          <w:rFonts w:ascii="Tahoma" w:eastAsia="Tahoma" w:hAnsi="Tahoma"/>
          <w:spacing w:val="6"/>
          <w:sz w:val="20"/>
          <w:szCs w:val="20"/>
          <w:lang w:val="nl-BE"/>
        </w:rPr>
        <w:t xml:space="preserve">, </w:t>
      </w:r>
      <w:r w:rsidR="00E85386" w:rsidRPr="006B4BDF">
        <w:rPr>
          <w:rFonts w:ascii="Tahoma" w:eastAsia="Tahoma" w:hAnsi="Tahoma"/>
          <w:spacing w:val="6"/>
          <w:sz w:val="20"/>
          <w:szCs w:val="20"/>
          <w:lang w:val="nl-BE"/>
        </w:rPr>
        <w:t xml:space="preserve">die verspreid zijn over het hele land. </w:t>
      </w:r>
      <w:r w:rsidR="003964E3" w:rsidRPr="006B4BDF">
        <w:rPr>
          <w:rFonts w:ascii="Tahoma" w:eastAsia="Tahoma" w:hAnsi="Tahoma"/>
          <w:spacing w:val="6"/>
          <w:sz w:val="20"/>
          <w:szCs w:val="20"/>
          <w:lang w:val="nl-BE"/>
        </w:rPr>
        <w:t xml:space="preserve">Ze heeft tot doel de bevoegdheden uit te voeren die ten gevolge van de zesde staatshervorming werden toebedeeld </w:t>
      </w:r>
      <w:r w:rsidRPr="006B4BDF">
        <w:rPr>
          <w:rFonts w:ascii="Tahoma" w:eastAsia="Tahoma" w:hAnsi="Tahoma"/>
          <w:spacing w:val="6"/>
          <w:sz w:val="20"/>
          <w:szCs w:val="20"/>
          <w:lang w:val="nl-BE"/>
        </w:rPr>
        <w:t>aan de Gemeenschappelijke Gemeenschapscommissie van Brussel-Hoofdstad inzake gezondheid en bijstand aan personen</w:t>
      </w:r>
      <w:r w:rsidR="00675AEC" w:rsidRPr="006B4BDF">
        <w:rPr>
          <w:rFonts w:ascii="Tahoma" w:eastAsia="Tahoma" w:hAnsi="Tahoma"/>
          <w:spacing w:val="6"/>
          <w:sz w:val="20"/>
          <w:szCs w:val="20"/>
          <w:lang w:val="nl-BE"/>
        </w:rPr>
        <w:t>.</w:t>
      </w:r>
      <w:r w:rsidR="00AF21EE" w:rsidRPr="006B4BDF">
        <w:rPr>
          <w:rFonts w:ascii="Tahoma" w:eastAsia="Tahoma" w:hAnsi="Tahoma"/>
          <w:spacing w:val="6"/>
          <w:sz w:val="20"/>
          <w:szCs w:val="20"/>
          <w:lang w:val="nl-BE"/>
        </w:rPr>
        <w:t xml:space="preserve"> Ze wordt gekenmerkt door </w:t>
      </w:r>
      <w:r w:rsidR="003964E3" w:rsidRPr="006B4BDF">
        <w:rPr>
          <w:rFonts w:ascii="Tahoma" w:eastAsia="Tahoma" w:hAnsi="Tahoma"/>
          <w:spacing w:val="6"/>
          <w:sz w:val="20"/>
          <w:szCs w:val="20"/>
          <w:lang w:val="nl-BE"/>
        </w:rPr>
        <w:t xml:space="preserve">haar </w:t>
      </w:r>
      <w:r w:rsidR="00AF21EE" w:rsidRPr="006B4BDF">
        <w:rPr>
          <w:rFonts w:ascii="Tahoma" w:eastAsia="Tahoma" w:hAnsi="Tahoma"/>
          <w:spacing w:val="6"/>
          <w:sz w:val="20"/>
          <w:szCs w:val="20"/>
          <w:lang w:val="nl-BE"/>
        </w:rPr>
        <w:t>actievrijheid buiten elke politieke, filosofische of religieuze verplichting om.</w:t>
      </w:r>
    </w:p>
    <w:p w14:paraId="72B92ABD" w14:textId="048BA17F" w:rsidR="00675AEC" w:rsidRPr="006B4BDF" w:rsidRDefault="00675AEC" w:rsidP="00675AEC">
      <w:pPr>
        <w:widowControl w:val="0"/>
        <w:spacing w:after="0" w:line="240" w:lineRule="auto"/>
        <w:jc w:val="both"/>
        <w:rPr>
          <w:rFonts w:ascii="Tahoma" w:eastAsia="Tahoma" w:hAnsi="Tahoma"/>
          <w:color w:val="404042"/>
          <w:spacing w:val="6"/>
          <w:sz w:val="16"/>
          <w:szCs w:val="16"/>
          <w:lang w:val="nl-BE"/>
        </w:rPr>
      </w:pPr>
    </w:p>
    <w:p w14:paraId="7BBF44D3" w14:textId="77777777" w:rsidR="008E7070" w:rsidRPr="006B4BDF" w:rsidRDefault="008E7070" w:rsidP="00675AEC">
      <w:pPr>
        <w:widowControl w:val="0"/>
        <w:spacing w:after="0" w:line="240" w:lineRule="auto"/>
        <w:jc w:val="both"/>
        <w:rPr>
          <w:rFonts w:ascii="Tahoma" w:eastAsia="Tahoma" w:hAnsi="Tahoma"/>
          <w:color w:val="404042"/>
          <w:spacing w:val="6"/>
          <w:sz w:val="16"/>
          <w:szCs w:val="16"/>
          <w:lang w:val="nl-BE"/>
        </w:rPr>
      </w:pPr>
    </w:p>
    <w:p w14:paraId="38F751A7" w14:textId="77777777" w:rsidR="00675AEC" w:rsidRPr="006B4BDF" w:rsidRDefault="00675AEC" w:rsidP="00675AEC">
      <w:pPr>
        <w:widowControl w:val="0"/>
        <w:spacing w:after="0" w:line="240" w:lineRule="auto"/>
        <w:jc w:val="both"/>
        <w:rPr>
          <w:rFonts w:ascii="Tahoma" w:eastAsia="Tahoma" w:hAnsi="Tahoma"/>
          <w:color w:val="404042"/>
          <w:spacing w:val="6"/>
          <w:sz w:val="17"/>
          <w:lang w:val="nl-BE"/>
        </w:rPr>
      </w:pPr>
    </w:p>
    <w:p w14:paraId="03043310" w14:textId="77777777" w:rsidR="00675AEC" w:rsidRPr="006B4BDF" w:rsidRDefault="00FC1E62" w:rsidP="00FC1E62">
      <w:pPr>
        <w:widowControl w:val="0"/>
        <w:spacing w:after="0" w:line="240" w:lineRule="auto"/>
        <w:jc w:val="both"/>
        <w:rPr>
          <w:rFonts w:ascii="Arial Narrow" w:eastAsia="Arial Narrow" w:hAnsi="Arial Narrow"/>
          <w:b/>
          <w:color w:val="000000"/>
          <w:spacing w:val="-3"/>
          <w:sz w:val="28"/>
          <w:szCs w:val="28"/>
          <w:lang w:val="nl-BE"/>
        </w:rPr>
      </w:pPr>
      <w:r w:rsidRPr="006B4BDF">
        <w:rPr>
          <w:rFonts w:ascii="Arial Narrow" w:eastAsia="Arial Narrow" w:hAnsi="Arial Narrow"/>
          <w:b/>
          <w:color w:val="000000"/>
          <w:spacing w:val="-3"/>
          <w:sz w:val="28"/>
          <w:szCs w:val="28"/>
          <w:lang w:val="nl-BE"/>
        </w:rPr>
        <w:t>MAATSCHAPPELIJKE ZETEL</w:t>
      </w:r>
    </w:p>
    <w:p w14:paraId="5327938D" w14:textId="77777777" w:rsidR="00C811C4" w:rsidRPr="006B4BDF" w:rsidRDefault="00CB0CF2" w:rsidP="00C811C4">
      <w:pPr>
        <w:widowControl w:val="0"/>
        <w:spacing w:after="0" w:line="240" w:lineRule="auto"/>
        <w:ind w:left="-142"/>
        <w:jc w:val="both"/>
        <w:rPr>
          <w:rFonts w:ascii="News Gothic Std" w:hAnsi="News Gothic Std"/>
          <w:color w:val="000000"/>
          <w:lang w:val="nl-BE"/>
        </w:rPr>
      </w:pPr>
      <w:r w:rsidRPr="006B4BDF">
        <w:rPr>
          <w:noProof/>
          <w:lang w:val="nl-BE"/>
        </w:rPr>
        <w:drawing>
          <wp:inline distT="0" distB="0" distL="0" distR="0" wp14:anchorId="045DFE6C" wp14:editId="24F61FF2">
            <wp:extent cx="2011680" cy="1935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1680" cy="1935480"/>
                    </a:xfrm>
                    <a:prstGeom prst="rect">
                      <a:avLst/>
                    </a:prstGeom>
                    <a:noFill/>
                    <a:ln>
                      <a:noFill/>
                    </a:ln>
                  </pic:spPr>
                </pic:pic>
              </a:graphicData>
            </a:graphic>
          </wp:inline>
        </w:drawing>
      </w:r>
    </w:p>
    <w:p w14:paraId="30545E8B" w14:textId="77777777" w:rsidR="00C811C4" w:rsidRPr="006B4BDF" w:rsidRDefault="00C811C4" w:rsidP="00675AEC">
      <w:pPr>
        <w:widowControl w:val="0"/>
        <w:spacing w:after="0" w:line="240" w:lineRule="auto"/>
        <w:jc w:val="both"/>
        <w:rPr>
          <w:rFonts w:ascii="News Gothic Std" w:hAnsi="News Gothic Std"/>
          <w:color w:val="000000"/>
          <w:lang w:val="nl-BE"/>
        </w:rPr>
      </w:pPr>
    </w:p>
    <w:p w14:paraId="2FBBCE91" w14:textId="77777777" w:rsidR="00675AEC" w:rsidRPr="006B4BDF" w:rsidRDefault="007C6602" w:rsidP="00675AEC">
      <w:pPr>
        <w:widowControl w:val="0"/>
        <w:spacing w:after="0" w:line="240" w:lineRule="auto"/>
        <w:jc w:val="both"/>
        <w:rPr>
          <w:rFonts w:ascii="News Gothic Std" w:hAnsi="News Gothic Std"/>
          <w:color w:val="000000"/>
          <w:sz w:val="26"/>
          <w:szCs w:val="26"/>
          <w:lang w:val="nl-BE"/>
        </w:rPr>
      </w:pPr>
      <w:r w:rsidRPr="006B4BDF">
        <w:rPr>
          <w:rFonts w:ascii="Signika-Regular" w:hAnsi="Signika-Regular" w:cs="Signika-Regular"/>
          <w:color w:val="929296"/>
          <w:sz w:val="26"/>
          <w:szCs w:val="26"/>
          <w:lang w:val="nl-BE" w:eastAsia="en-GB"/>
        </w:rPr>
        <w:t>Neutrale RMOB Brussel</w:t>
      </w:r>
    </w:p>
    <w:p w14:paraId="52F062DF" w14:textId="77777777" w:rsidR="00675AEC" w:rsidRPr="006B4BDF" w:rsidRDefault="00F06DF5" w:rsidP="00675AEC">
      <w:pPr>
        <w:widowControl w:val="0"/>
        <w:spacing w:before="120" w:after="0" w:line="240" w:lineRule="auto"/>
        <w:rPr>
          <w:rFonts w:ascii="Tahoma" w:eastAsia="Tahoma" w:hAnsi="Tahoma" w:cs="Tahoma"/>
          <w:color w:val="404042"/>
          <w:spacing w:val="6"/>
          <w:sz w:val="20"/>
          <w:szCs w:val="20"/>
          <w:lang w:val="nl-BE"/>
        </w:rPr>
      </w:pPr>
      <w:r w:rsidRPr="006B4BDF">
        <w:rPr>
          <w:rFonts w:ascii="Tahoma" w:eastAsia="Tahoma" w:hAnsi="Tahoma" w:cs="Tahoma"/>
          <w:color w:val="000000"/>
          <w:sz w:val="20"/>
          <w:szCs w:val="20"/>
          <w:lang w:val="nl-BE"/>
        </w:rPr>
        <w:t>Ondernemingsnummer</w:t>
      </w:r>
      <w:r w:rsidR="00675AEC" w:rsidRPr="006B4BDF">
        <w:rPr>
          <w:rFonts w:ascii="Tahoma" w:eastAsia="Tahoma" w:hAnsi="Tahoma" w:cs="Tahoma"/>
          <w:color w:val="404042"/>
          <w:spacing w:val="6"/>
          <w:sz w:val="20"/>
          <w:szCs w:val="20"/>
          <w:lang w:val="nl-BE"/>
        </w:rPr>
        <w:t xml:space="preserve">: </w:t>
      </w:r>
      <w:r w:rsidR="00796AFC" w:rsidRPr="006B4BDF">
        <w:rPr>
          <w:rFonts w:ascii="Tahoma" w:hAnsi="Tahoma" w:cs="Tahoma"/>
          <w:sz w:val="20"/>
          <w:szCs w:val="20"/>
          <w:lang w:val="nl-BE"/>
        </w:rPr>
        <w:t>0713.674.926</w:t>
      </w:r>
    </w:p>
    <w:p w14:paraId="6B0DE8D0" w14:textId="77777777" w:rsidR="00675AEC" w:rsidRPr="006B4BDF" w:rsidRDefault="00F06DF5" w:rsidP="00675AEC">
      <w:pPr>
        <w:widowControl w:val="0"/>
        <w:spacing w:before="120" w:after="0" w:line="240" w:lineRule="auto"/>
        <w:rPr>
          <w:rFonts w:ascii="Tahoma" w:eastAsia="Tahoma" w:hAnsi="Tahoma"/>
          <w:color w:val="404042"/>
          <w:spacing w:val="6"/>
          <w:sz w:val="20"/>
          <w:szCs w:val="20"/>
          <w:lang w:val="nl-BE"/>
        </w:rPr>
      </w:pPr>
      <w:proofErr w:type="spellStart"/>
      <w:r w:rsidRPr="006B4BDF">
        <w:rPr>
          <w:rFonts w:ascii="Tahoma" w:eastAsia="Tahoma" w:hAnsi="Tahoma"/>
          <w:color w:val="000000"/>
          <w:sz w:val="20"/>
          <w:szCs w:val="20"/>
          <w:lang w:val="nl-BE"/>
        </w:rPr>
        <w:t>Charleroisesteenweg</w:t>
      </w:r>
      <w:proofErr w:type="spellEnd"/>
      <w:r w:rsidR="00675AEC" w:rsidRPr="006B4BDF">
        <w:rPr>
          <w:rFonts w:ascii="Tahoma" w:eastAsia="Tahoma" w:hAnsi="Tahoma"/>
          <w:color w:val="404042"/>
          <w:spacing w:val="6"/>
          <w:sz w:val="20"/>
          <w:szCs w:val="20"/>
          <w:lang w:val="nl-BE"/>
        </w:rPr>
        <w:t xml:space="preserve"> 145</w:t>
      </w:r>
    </w:p>
    <w:p w14:paraId="0FA971AC" w14:textId="77777777" w:rsidR="00675AEC" w:rsidRPr="006B4BDF" w:rsidRDefault="00675AEC" w:rsidP="00675AEC">
      <w:pPr>
        <w:widowControl w:val="0"/>
        <w:spacing w:after="0" w:line="240" w:lineRule="auto"/>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1060 </w:t>
      </w:r>
      <w:r w:rsidR="00F06DF5" w:rsidRPr="006B4BDF">
        <w:rPr>
          <w:rFonts w:ascii="Tahoma" w:eastAsia="Tahoma" w:hAnsi="Tahoma"/>
          <w:color w:val="000000"/>
          <w:sz w:val="20"/>
          <w:szCs w:val="20"/>
          <w:lang w:val="nl-BE"/>
        </w:rPr>
        <w:t>Brussel</w:t>
      </w:r>
    </w:p>
    <w:p w14:paraId="727A7B91" w14:textId="77777777" w:rsidR="00675AEC" w:rsidRPr="006B4BDF" w:rsidRDefault="00675AEC" w:rsidP="00675AEC">
      <w:pPr>
        <w:widowControl w:val="0"/>
        <w:spacing w:before="240" w:after="0" w:line="240" w:lineRule="auto"/>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w:t>
      </w:r>
      <w:r w:rsidR="000654AE" w:rsidRPr="006B4BDF">
        <w:rPr>
          <w:rFonts w:ascii="Tahoma" w:eastAsia="Tahoma" w:hAnsi="Tahoma"/>
          <w:color w:val="404042"/>
          <w:spacing w:val="6"/>
          <w:sz w:val="20"/>
          <w:szCs w:val="20"/>
          <w:lang w:val="nl-BE"/>
        </w:rPr>
        <w:t>e</w:t>
      </w:r>
      <w:r w:rsidRPr="006B4BDF">
        <w:rPr>
          <w:rFonts w:ascii="Tahoma" w:eastAsia="Tahoma" w:hAnsi="Tahoma"/>
          <w:color w:val="404042"/>
          <w:spacing w:val="6"/>
          <w:sz w:val="20"/>
          <w:szCs w:val="20"/>
          <w:lang w:val="nl-BE"/>
        </w:rPr>
        <w:t>l. 02 538 83 00</w:t>
      </w:r>
    </w:p>
    <w:p w14:paraId="5FE370B2" w14:textId="77777777" w:rsidR="00675AEC" w:rsidRPr="006B4BDF" w:rsidRDefault="00675AEC" w:rsidP="00675AEC">
      <w:pPr>
        <w:widowControl w:val="0"/>
        <w:spacing w:after="0" w:line="240" w:lineRule="auto"/>
        <w:jc w:val="both"/>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Fax 02 538 50 18</w:t>
      </w:r>
    </w:p>
    <w:p w14:paraId="336742CB" w14:textId="77777777" w:rsidR="00675AEC" w:rsidRPr="006B4BDF" w:rsidRDefault="00954557" w:rsidP="00675AEC">
      <w:pPr>
        <w:spacing w:before="240" w:after="0" w:line="200" w:lineRule="exact"/>
        <w:textAlignment w:val="baseline"/>
        <w:rPr>
          <w:rFonts w:ascii="Tahoma" w:eastAsia="Tahoma" w:hAnsi="Tahoma" w:cs="Tahoma"/>
          <w:color w:val="5B9BD5"/>
          <w:spacing w:val="2"/>
          <w:sz w:val="20"/>
          <w:szCs w:val="20"/>
          <w:u w:val="single"/>
          <w:lang w:val="nl-BE"/>
        </w:rPr>
      </w:pPr>
      <w:hyperlink r:id="rId10" w:history="1">
        <w:r w:rsidR="004F5A08" w:rsidRPr="006B4BDF">
          <w:rPr>
            <w:rFonts w:ascii="Tahoma" w:hAnsi="Tahoma" w:cs="Tahoma"/>
            <w:color w:val="5B9BD5"/>
            <w:sz w:val="20"/>
            <w:szCs w:val="20"/>
            <w:u w:val="single"/>
            <w:lang w:val="nl-BE"/>
          </w:rPr>
          <w:t>info@lnz.be</w:t>
        </w:r>
      </w:hyperlink>
      <w:r w:rsidR="00675AEC" w:rsidRPr="006B4BDF">
        <w:rPr>
          <w:rFonts w:ascii="Tahoma" w:eastAsia="Tahoma" w:hAnsi="Tahoma" w:cs="Tahoma"/>
          <w:color w:val="5B9BD5"/>
          <w:spacing w:val="2"/>
          <w:sz w:val="20"/>
          <w:szCs w:val="20"/>
          <w:u w:val="single"/>
          <w:lang w:val="nl-BE"/>
        </w:rPr>
        <w:t xml:space="preserve"> </w:t>
      </w:r>
    </w:p>
    <w:p w14:paraId="1B7A2F54" w14:textId="77777777" w:rsidR="00675AEC" w:rsidRPr="006B4BDF" w:rsidRDefault="00954557" w:rsidP="00675AEC">
      <w:pPr>
        <w:widowControl w:val="0"/>
        <w:spacing w:after="0" w:line="240" w:lineRule="auto"/>
        <w:jc w:val="both"/>
        <w:rPr>
          <w:rFonts w:ascii="Tahoma" w:eastAsia="Tahoma" w:hAnsi="Tahoma" w:cs="Tahoma"/>
          <w:color w:val="5B9BD5"/>
          <w:spacing w:val="2"/>
          <w:sz w:val="20"/>
          <w:szCs w:val="20"/>
          <w:u w:val="single"/>
          <w:lang w:val="nl-BE"/>
        </w:rPr>
      </w:pPr>
      <w:hyperlink r:id="rId11" w:history="1">
        <w:r w:rsidR="00916815" w:rsidRPr="006B4BDF">
          <w:rPr>
            <w:rFonts w:ascii="Tahoma" w:hAnsi="Tahoma" w:cs="Tahoma"/>
            <w:color w:val="5B9BD5"/>
            <w:sz w:val="20"/>
            <w:szCs w:val="20"/>
            <w:u w:val="single"/>
            <w:lang w:val="nl-BE"/>
          </w:rPr>
          <w:t>www.unmn-bruxelles.be</w:t>
        </w:r>
      </w:hyperlink>
    </w:p>
    <w:p w14:paraId="39766B3A" w14:textId="3D936032" w:rsidR="00675AEC" w:rsidRPr="006B4BDF" w:rsidRDefault="00675AEC" w:rsidP="006411FB">
      <w:pPr>
        <w:widowControl w:val="0"/>
        <w:spacing w:after="0" w:line="240" w:lineRule="auto"/>
        <w:rPr>
          <w:rFonts w:ascii="Tahoma" w:eastAsia="Tahoma" w:hAnsi="Tahoma"/>
          <w:b/>
          <w:color w:val="879FF9"/>
          <w:spacing w:val="-6"/>
          <w:sz w:val="24"/>
          <w:szCs w:val="24"/>
          <w:lang w:val="nl-BE"/>
        </w:rPr>
      </w:pPr>
    </w:p>
    <w:p w14:paraId="59DE26FE" w14:textId="77777777" w:rsidR="00C23798" w:rsidRPr="006B4BDF" w:rsidRDefault="00C23798" w:rsidP="006411FB">
      <w:pPr>
        <w:widowControl w:val="0"/>
        <w:spacing w:after="0" w:line="240" w:lineRule="auto"/>
        <w:rPr>
          <w:rFonts w:ascii="Tahoma" w:eastAsia="Tahoma" w:hAnsi="Tahoma"/>
          <w:b/>
          <w:color w:val="879FF9"/>
          <w:spacing w:val="-6"/>
          <w:sz w:val="24"/>
          <w:szCs w:val="24"/>
          <w:lang w:val="nl-BE"/>
        </w:rPr>
      </w:pPr>
    </w:p>
    <w:tbl>
      <w:tblPr>
        <w:tblW w:w="19424" w:type="dxa"/>
        <w:tblLook w:val="04A0" w:firstRow="1" w:lastRow="0" w:firstColumn="1" w:lastColumn="0" w:noHBand="0" w:noVBand="1"/>
      </w:tblPr>
      <w:tblGrid>
        <w:gridCol w:w="709"/>
        <w:gridCol w:w="4786"/>
        <w:gridCol w:w="175"/>
        <w:gridCol w:w="4468"/>
        <w:gridCol w:w="493"/>
        <w:gridCol w:w="4150"/>
        <w:gridCol w:w="4643"/>
      </w:tblGrid>
      <w:tr w:rsidR="008E7070" w:rsidRPr="006B4BDF" w14:paraId="6AC43C73" w14:textId="04844FFF" w:rsidTr="00C23798">
        <w:trPr>
          <w:gridBefore w:val="1"/>
          <w:gridAfter w:val="2"/>
          <w:wBefore w:w="709" w:type="dxa"/>
          <w:wAfter w:w="8793" w:type="dxa"/>
          <w:trHeight w:val="161"/>
        </w:trPr>
        <w:tc>
          <w:tcPr>
            <w:tcW w:w="4961" w:type="dxa"/>
            <w:gridSpan w:val="2"/>
          </w:tcPr>
          <w:p w14:paraId="2B207B8A" w14:textId="77777777" w:rsidR="008E7070" w:rsidRPr="006B4BDF" w:rsidRDefault="008E7070" w:rsidP="007527AD">
            <w:pPr>
              <w:widowControl w:val="0"/>
              <w:spacing w:before="240" w:after="120" w:line="240" w:lineRule="auto"/>
              <w:ind w:left="216"/>
              <w:rPr>
                <w:rFonts w:ascii="News Gothic Std" w:hAnsi="News Gothic Std"/>
                <w:color w:val="000000"/>
                <w:sz w:val="32"/>
                <w:szCs w:val="32"/>
                <w:lang w:val="nl-BE"/>
              </w:rPr>
            </w:pPr>
            <w:r w:rsidRPr="006B4BDF">
              <w:rPr>
                <w:noProof/>
                <w:lang w:val="nl-BE"/>
              </w:rPr>
              <w:drawing>
                <wp:inline distT="0" distB="0" distL="0" distR="0" wp14:anchorId="60333493" wp14:editId="2774CB50">
                  <wp:extent cx="1336040" cy="726440"/>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6040" cy="726440"/>
                          </a:xfrm>
                          <a:prstGeom prst="rect">
                            <a:avLst/>
                          </a:prstGeom>
                          <a:noFill/>
                          <a:ln>
                            <a:noFill/>
                          </a:ln>
                        </pic:spPr>
                      </pic:pic>
                    </a:graphicData>
                  </a:graphic>
                </wp:inline>
              </w:drawing>
            </w:r>
          </w:p>
          <w:p w14:paraId="062FAD89" w14:textId="183028BD" w:rsidR="008E7070" w:rsidRPr="006B4BDF" w:rsidRDefault="008E7070" w:rsidP="000D2D15">
            <w:pPr>
              <w:widowControl w:val="0"/>
              <w:spacing w:before="320" w:after="120" w:line="240" w:lineRule="auto"/>
              <w:ind w:left="215"/>
              <w:rPr>
                <w:rFonts w:ascii="News Gothic Std" w:hAnsi="News Gothic Std"/>
                <w:color w:val="000000"/>
                <w:sz w:val="32"/>
                <w:szCs w:val="32"/>
                <w:lang w:val="nl-BE"/>
              </w:rPr>
            </w:pPr>
            <w:r w:rsidRPr="006B4BDF">
              <w:rPr>
                <w:rFonts w:ascii="Arial Narrow" w:eastAsia="Arial Narrow" w:hAnsi="Arial Narrow"/>
                <w:b/>
                <w:color w:val="000000"/>
                <w:spacing w:val="-1"/>
                <w:sz w:val="32"/>
                <w:szCs w:val="32"/>
                <w:lang w:val="nl-BE"/>
              </w:rPr>
              <w:t>203</w:t>
            </w:r>
          </w:p>
        </w:tc>
        <w:tc>
          <w:tcPr>
            <w:tcW w:w="4961" w:type="dxa"/>
            <w:gridSpan w:val="2"/>
          </w:tcPr>
          <w:p w14:paraId="3C8C7E32" w14:textId="32D4777C" w:rsidR="008E7070" w:rsidRPr="006B4BDF" w:rsidRDefault="008E7070" w:rsidP="00B323CF">
            <w:pPr>
              <w:widowControl w:val="0"/>
              <w:spacing w:after="0" w:line="240" w:lineRule="auto"/>
              <w:rPr>
                <w:rFonts w:ascii="News Gothic Std" w:hAnsi="News Gothic Std"/>
                <w:color w:val="000000"/>
                <w:sz w:val="32"/>
                <w:szCs w:val="32"/>
                <w:lang w:val="nl-BE"/>
              </w:rPr>
            </w:pPr>
            <w:r w:rsidRPr="006B4BDF">
              <w:rPr>
                <w:rFonts w:ascii="News Gothic Std" w:hAnsi="News Gothic Std"/>
                <w:b/>
                <w:noProof/>
                <w:color w:val="000000"/>
                <w:lang w:val="nl-BE"/>
              </w:rPr>
              <w:drawing>
                <wp:inline distT="0" distB="0" distL="0" distR="0" wp14:anchorId="161615DC" wp14:editId="68515F21">
                  <wp:extent cx="1031240" cy="939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1240" cy="939800"/>
                          </a:xfrm>
                          <a:prstGeom prst="rect">
                            <a:avLst/>
                          </a:prstGeom>
                          <a:noFill/>
                          <a:ln>
                            <a:noFill/>
                          </a:ln>
                        </pic:spPr>
                      </pic:pic>
                    </a:graphicData>
                  </a:graphic>
                </wp:inline>
              </w:drawing>
            </w:r>
          </w:p>
          <w:p w14:paraId="70657C5A" w14:textId="74D20E6A" w:rsidR="008E7070" w:rsidRPr="006B4BDF" w:rsidRDefault="008E7070" w:rsidP="000D2D15">
            <w:pPr>
              <w:widowControl w:val="0"/>
              <w:spacing w:before="220" w:after="0" w:line="240" w:lineRule="auto"/>
              <w:rPr>
                <w:rFonts w:ascii="News Gothic Std" w:hAnsi="News Gothic Std"/>
                <w:color w:val="000000"/>
                <w:sz w:val="32"/>
                <w:szCs w:val="32"/>
                <w:lang w:val="nl-BE"/>
              </w:rPr>
            </w:pPr>
            <w:r w:rsidRPr="006B4BDF">
              <w:rPr>
                <w:rFonts w:ascii="Arial Narrow" w:eastAsia="Arial Narrow" w:hAnsi="Arial Narrow"/>
                <w:b/>
                <w:color w:val="000000"/>
                <w:spacing w:val="-1"/>
                <w:sz w:val="32"/>
                <w:szCs w:val="32"/>
                <w:lang w:val="nl-BE"/>
              </w:rPr>
              <w:t>216</w:t>
            </w:r>
          </w:p>
        </w:tc>
      </w:tr>
      <w:tr w:rsidR="008E7070" w:rsidRPr="006B4BDF" w14:paraId="2EFC2809" w14:textId="3698322C" w:rsidTr="00C23798">
        <w:trPr>
          <w:gridBefore w:val="1"/>
          <w:gridAfter w:val="2"/>
          <w:wBefore w:w="709" w:type="dxa"/>
          <w:wAfter w:w="8793" w:type="dxa"/>
        </w:trPr>
        <w:tc>
          <w:tcPr>
            <w:tcW w:w="4961" w:type="dxa"/>
            <w:gridSpan w:val="2"/>
          </w:tcPr>
          <w:p w14:paraId="734D2665" w14:textId="77777777" w:rsidR="008E7070" w:rsidRPr="006B4BDF" w:rsidRDefault="008E7070" w:rsidP="007527AD">
            <w:pPr>
              <w:widowControl w:val="0"/>
              <w:spacing w:after="0" w:line="240" w:lineRule="auto"/>
              <w:ind w:left="216"/>
              <w:rPr>
                <w:rFonts w:ascii="Tahoma" w:eastAsia="Tahoma" w:hAnsi="Tahoma"/>
                <w:bCs/>
                <w:color w:val="919194"/>
                <w:spacing w:val="-12"/>
                <w:lang w:val="nl-BE"/>
              </w:rPr>
            </w:pPr>
            <w:r w:rsidRPr="006B4BDF">
              <w:rPr>
                <w:rFonts w:ascii="Tahoma" w:eastAsia="Tahoma" w:hAnsi="Tahoma"/>
                <w:bCs/>
                <w:color w:val="919194"/>
                <w:spacing w:val="-12"/>
                <w:lang w:val="nl-BE"/>
              </w:rPr>
              <w:t xml:space="preserve">Vlaams &amp; Neutraal </w:t>
            </w:r>
          </w:p>
          <w:p w14:paraId="71C6DB16" w14:textId="77777777" w:rsidR="008E7070" w:rsidRPr="006B4BDF" w:rsidRDefault="008E7070" w:rsidP="007527AD">
            <w:pPr>
              <w:widowControl w:val="0"/>
              <w:spacing w:after="0" w:line="240" w:lineRule="auto"/>
              <w:ind w:left="216"/>
              <w:rPr>
                <w:rFonts w:ascii="News Gothic Std" w:hAnsi="News Gothic Std"/>
                <w:bCs/>
                <w:color w:val="000000"/>
                <w:lang w:val="nl-BE"/>
              </w:rPr>
            </w:pPr>
            <w:r w:rsidRPr="006B4BDF">
              <w:rPr>
                <w:rFonts w:ascii="Tahoma" w:eastAsia="Tahoma" w:hAnsi="Tahoma"/>
                <w:bCs/>
                <w:color w:val="919194"/>
                <w:lang w:val="nl-BE"/>
              </w:rPr>
              <w:t>Ziekenfonds</w:t>
            </w:r>
          </w:p>
          <w:p w14:paraId="74CFD87F" w14:textId="77777777" w:rsidR="008E7070" w:rsidRPr="006B4BDF" w:rsidRDefault="008E7070" w:rsidP="007527AD">
            <w:pPr>
              <w:widowControl w:val="0"/>
              <w:spacing w:before="120" w:after="0" w:line="240" w:lineRule="auto"/>
              <w:ind w:left="216"/>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Hoogstratenplein 1</w:t>
            </w:r>
          </w:p>
          <w:p w14:paraId="64B16391" w14:textId="77777777" w:rsidR="008E7070" w:rsidRPr="006B4BDF" w:rsidRDefault="008E7070" w:rsidP="007527AD">
            <w:pPr>
              <w:widowControl w:val="0"/>
              <w:spacing w:after="0" w:line="240" w:lineRule="auto"/>
              <w:ind w:left="216"/>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2800 Mechelen</w:t>
            </w:r>
          </w:p>
          <w:p w14:paraId="04458D04" w14:textId="77777777" w:rsidR="008E7070" w:rsidRPr="006B4BDF" w:rsidRDefault="008E7070" w:rsidP="007527AD">
            <w:pPr>
              <w:autoSpaceDE w:val="0"/>
              <w:autoSpaceDN w:val="0"/>
              <w:adjustRightInd w:val="0"/>
              <w:spacing w:before="120" w:after="0" w:line="240" w:lineRule="auto"/>
              <w:ind w:left="216"/>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Tel. 015 28 90 90</w:t>
            </w:r>
          </w:p>
          <w:p w14:paraId="7B3F9609" w14:textId="77777777" w:rsidR="008E7070" w:rsidRPr="006B4BDF" w:rsidRDefault="008E7070" w:rsidP="007527AD">
            <w:pPr>
              <w:widowControl w:val="0"/>
              <w:spacing w:after="0" w:line="240" w:lineRule="auto"/>
              <w:ind w:left="216"/>
              <w:rPr>
                <w:rFonts w:ascii="Tahoma" w:hAnsi="Tahoma" w:cs="Tahoma"/>
                <w:color w:val="000000"/>
                <w:sz w:val="18"/>
                <w:szCs w:val="18"/>
              </w:rPr>
            </w:pPr>
            <w:r w:rsidRPr="006B4BDF">
              <w:rPr>
                <w:rFonts w:ascii="Tahoma" w:eastAsia="Tahoma" w:hAnsi="Tahoma"/>
                <w:color w:val="404042"/>
                <w:spacing w:val="6"/>
                <w:sz w:val="20"/>
                <w:szCs w:val="20"/>
              </w:rPr>
              <w:t>Fax 015 20 96 66</w:t>
            </w:r>
          </w:p>
          <w:p w14:paraId="516BD154" w14:textId="77777777" w:rsidR="008E7070" w:rsidRPr="006B4BDF" w:rsidRDefault="00954557" w:rsidP="007527AD">
            <w:pPr>
              <w:spacing w:before="120" w:after="0" w:line="200" w:lineRule="exact"/>
              <w:ind w:left="216"/>
              <w:textAlignment w:val="baseline"/>
              <w:rPr>
                <w:rFonts w:ascii="Tahoma" w:eastAsia="Tahoma" w:hAnsi="Tahoma" w:cs="Tahoma"/>
                <w:color w:val="5B9BD5"/>
                <w:spacing w:val="2"/>
                <w:sz w:val="20"/>
                <w:szCs w:val="20"/>
                <w:u w:val="single"/>
              </w:rPr>
            </w:pPr>
            <w:hyperlink r:id="rId14" w:history="1">
              <w:r w:rsidR="008E7070" w:rsidRPr="006B4BDF">
                <w:rPr>
                  <w:rFonts w:ascii="Tahoma" w:eastAsia="Tahoma" w:hAnsi="Tahoma" w:cs="Tahoma"/>
                  <w:color w:val="5B9BD5"/>
                  <w:spacing w:val="2"/>
                  <w:sz w:val="20"/>
                  <w:szCs w:val="20"/>
                  <w:u w:val="single"/>
                </w:rPr>
                <w:t>info@vnz.be</w:t>
              </w:r>
            </w:hyperlink>
          </w:p>
          <w:p w14:paraId="522EB23A" w14:textId="35F967AB" w:rsidR="008E7070" w:rsidRPr="006B4BDF" w:rsidRDefault="00954557" w:rsidP="003812A2">
            <w:pPr>
              <w:spacing w:after="0" w:line="200" w:lineRule="exact"/>
              <w:ind w:left="216"/>
              <w:textAlignment w:val="baseline"/>
              <w:rPr>
                <w:rFonts w:ascii="Tahoma" w:eastAsia="Tahoma" w:hAnsi="Tahoma" w:cs="Tahoma"/>
                <w:color w:val="5B9BD5"/>
                <w:spacing w:val="2"/>
                <w:sz w:val="20"/>
                <w:szCs w:val="20"/>
                <w:u w:val="single"/>
              </w:rPr>
            </w:pPr>
            <w:hyperlink r:id="rId15" w:history="1">
              <w:r w:rsidR="008E7070" w:rsidRPr="006B4BDF">
                <w:rPr>
                  <w:rFonts w:ascii="Tahoma" w:eastAsia="Tahoma" w:hAnsi="Tahoma" w:cs="Tahoma"/>
                  <w:color w:val="5B9BD5"/>
                  <w:spacing w:val="2"/>
                  <w:sz w:val="20"/>
                  <w:szCs w:val="20"/>
                  <w:u w:val="single"/>
                </w:rPr>
                <w:t>www.vnz.be</w:t>
              </w:r>
            </w:hyperlink>
          </w:p>
        </w:tc>
        <w:tc>
          <w:tcPr>
            <w:tcW w:w="4961" w:type="dxa"/>
            <w:gridSpan w:val="2"/>
          </w:tcPr>
          <w:p w14:paraId="40952432" w14:textId="77777777" w:rsidR="008E7070" w:rsidRPr="006B4BDF" w:rsidRDefault="008E7070" w:rsidP="000D2D15">
            <w:pPr>
              <w:widowControl w:val="0"/>
              <w:spacing w:after="0" w:line="240" w:lineRule="auto"/>
              <w:rPr>
                <w:rFonts w:ascii="Tahoma" w:eastAsia="Tahoma" w:hAnsi="Tahoma"/>
                <w:bCs/>
                <w:color w:val="919194"/>
                <w:spacing w:val="-12"/>
              </w:rPr>
            </w:pPr>
            <w:r w:rsidRPr="006B4BDF">
              <w:rPr>
                <w:rFonts w:ascii="Tahoma" w:eastAsia="Tahoma" w:hAnsi="Tahoma"/>
                <w:bCs/>
                <w:color w:val="919194"/>
                <w:spacing w:val="-12"/>
              </w:rPr>
              <w:t>La Mutualité Neutre</w:t>
            </w:r>
          </w:p>
          <w:p w14:paraId="349A5E98" w14:textId="77777777" w:rsidR="008E7070" w:rsidRPr="006B4BDF" w:rsidRDefault="008E7070" w:rsidP="00B323CF">
            <w:pPr>
              <w:autoSpaceDE w:val="0"/>
              <w:autoSpaceDN w:val="0"/>
              <w:adjustRightInd w:val="0"/>
              <w:spacing w:before="120" w:after="0" w:line="240" w:lineRule="auto"/>
              <w:rPr>
                <w:rFonts w:ascii="Tahoma" w:eastAsia="Tahoma" w:hAnsi="Tahoma"/>
                <w:color w:val="404042"/>
                <w:spacing w:val="6"/>
                <w:sz w:val="20"/>
                <w:szCs w:val="20"/>
              </w:rPr>
            </w:pPr>
            <w:r w:rsidRPr="006B4BDF">
              <w:rPr>
                <w:rFonts w:ascii="Tahoma" w:eastAsia="Tahoma" w:hAnsi="Tahoma"/>
                <w:color w:val="404042"/>
                <w:spacing w:val="6"/>
                <w:sz w:val="20"/>
                <w:szCs w:val="20"/>
              </w:rPr>
              <w:t>rue des Dames Blanches 24</w:t>
            </w:r>
          </w:p>
          <w:p w14:paraId="212BAB30" w14:textId="77777777" w:rsidR="008E7070" w:rsidRPr="006B4BDF" w:rsidRDefault="008E7070" w:rsidP="00B323CF">
            <w:pPr>
              <w:autoSpaceDE w:val="0"/>
              <w:autoSpaceDN w:val="0"/>
              <w:adjustRightInd w:val="0"/>
              <w:spacing w:after="0" w:line="240" w:lineRule="auto"/>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5000 Namur</w:t>
            </w:r>
          </w:p>
          <w:p w14:paraId="23530C3B" w14:textId="77777777" w:rsidR="008E7070" w:rsidRPr="006B4BDF" w:rsidRDefault="008E7070" w:rsidP="00B323CF">
            <w:pPr>
              <w:autoSpaceDE w:val="0"/>
              <w:autoSpaceDN w:val="0"/>
              <w:adjustRightInd w:val="0"/>
              <w:spacing w:after="0" w:line="240" w:lineRule="auto"/>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Tel. 081 25 07 60</w:t>
            </w:r>
          </w:p>
          <w:p w14:paraId="44090B53" w14:textId="77777777" w:rsidR="008E7070" w:rsidRPr="006B4BDF" w:rsidRDefault="008E7070" w:rsidP="00B323CF">
            <w:pPr>
              <w:widowControl w:val="0"/>
              <w:spacing w:before="120" w:after="0" w:line="240" w:lineRule="auto"/>
              <w:jc w:val="both"/>
              <w:rPr>
                <w:rFonts w:ascii="Tahoma" w:eastAsia="Tahoma" w:hAnsi="Tahoma" w:cs="Tahoma"/>
                <w:color w:val="5B9BD5"/>
                <w:spacing w:val="2"/>
                <w:sz w:val="20"/>
                <w:szCs w:val="20"/>
                <w:u w:val="single"/>
                <w:lang w:val="nl-BE"/>
              </w:rPr>
            </w:pPr>
            <w:r w:rsidRPr="006B4BDF">
              <w:rPr>
                <w:rFonts w:ascii="Tahoma" w:eastAsia="Tahoma" w:hAnsi="Tahoma" w:cs="Tahoma"/>
                <w:color w:val="5B9BD5"/>
                <w:spacing w:val="2"/>
                <w:sz w:val="20"/>
                <w:szCs w:val="20"/>
                <w:u w:val="single"/>
                <w:lang w:val="nl-BE"/>
              </w:rPr>
              <w:t>info@lamn.be</w:t>
            </w:r>
          </w:p>
          <w:p w14:paraId="11DE17D3" w14:textId="2A044B77" w:rsidR="008E7070" w:rsidRPr="006B4BDF" w:rsidRDefault="008E7070" w:rsidP="00B323CF">
            <w:pPr>
              <w:widowControl w:val="0"/>
              <w:spacing w:after="0" w:line="240" w:lineRule="auto"/>
              <w:jc w:val="both"/>
              <w:rPr>
                <w:rFonts w:ascii="Tahoma" w:eastAsia="Tahoma" w:hAnsi="Tahoma" w:cs="Tahoma"/>
                <w:color w:val="5B9BD5"/>
                <w:spacing w:val="2"/>
                <w:sz w:val="20"/>
                <w:szCs w:val="20"/>
                <w:u w:val="single"/>
                <w:lang w:val="nl-BE"/>
              </w:rPr>
            </w:pPr>
            <w:r w:rsidRPr="006B4BDF">
              <w:rPr>
                <w:rFonts w:ascii="Tahoma" w:eastAsia="Tahoma" w:hAnsi="Tahoma" w:cs="Tahoma"/>
                <w:color w:val="5B9BD5"/>
                <w:spacing w:val="2"/>
                <w:sz w:val="20"/>
                <w:szCs w:val="20"/>
                <w:u w:val="single"/>
                <w:lang w:val="nl-BE"/>
              </w:rPr>
              <w:t>www.lamn.be</w:t>
            </w:r>
          </w:p>
        </w:tc>
      </w:tr>
      <w:tr w:rsidR="00B9731E" w:rsidRPr="006B4BDF" w14:paraId="5B57CE6D" w14:textId="77777777" w:rsidTr="00C23798">
        <w:tc>
          <w:tcPr>
            <w:tcW w:w="5495" w:type="dxa"/>
            <w:gridSpan w:val="2"/>
            <w:shd w:val="clear" w:color="auto" w:fill="auto"/>
          </w:tcPr>
          <w:p w14:paraId="334AB9AE" w14:textId="77777777" w:rsidR="00B9731E" w:rsidRPr="006B4BDF" w:rsidRDefault="00B9731E" w:rsidP="004E20FF">
            <w:pPr>
              <w:widowControl w:val="0"/>
              <w:spacing w:before="560" w:after="320" w:line="240" w:lineRule="auto"/>
              <w:ind w:left="885"/>
              <w:rPr>
                <w:lang w:val="nl-BE"/>
              </w:rPr>
            </w:pPr>
            <w:r w:rsidRPr="006B4BDF">
              <w:rPr>
                <w:lang w:val="nl-BE"/>
              </w:rPr>
              <w:br w:type="page"/>
            </w:r>
            <w:r w:rsidR="00990451" w:rsidRPr="006B4BDF">
              <w:rPr>
                <w:rFonts w:ascii="News Gothic Std" w:hAnsi="News Gothic Std"/>
                <w:b/>
                <w:noProof/>
                <w:color w:val="000000"/>
                <w:lang w:val="nl-BE"/>
              </w:rPr>
              <w:drawing>
                <wp:inline distT="0" distB="0" distL="0" distR="0" wp14:anchorId="1CA7EA2F" wp14:editId="4C179DC8">
                  <wp:extent cx="1861219" cy="571495"/>
                  <wp:effectExtent l="0" t="0" r="571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94983" cy="643273"/>
                          </a:xfrm>
                          <a:prstGeom prst="rect">
                            <a:avLst/>
                          </a:prstGeom>
                        </pic:spPr>
                      </pic:pic>
                    </a:graphicData>
                  </a:graphic>
                </wp:inline>
              </w:drawing>
            </w:r>
          </w:p>
          <w:p w14:paraId="2FB8F103" w14:textId="54C20A99" w:rsidR="00990451" w:rsidRPr="006B4BDF" w:rsidRDefault="00990451" w:rsidP="00990451">
            <w:pPr>
              <w:widowControl w:val="0"/>
              <w:spacing w:before="120" w:after="120" w:line="240" w:lineRule="auto"/>
              <w:ind w:left="885"/>
              <w:rPr>
                <w:rFonts w:ascii="News Gothic Std" w:hAnsi="News Gothic Std"/>
                <w:color w:val="000000"/>
                <w:lang w:val="nl-BE"/>
              </w:rPr>
            </w:pPr>
            <w:r w:rsidRPr="006B4BDF">
              <w:rPr>
                <w:rFonts w:ascii="Arial Narrow" w:eastAsia="Arial Narrow" w:hAnsi="Arial Narrow"/>
                <w:b/>
                <w:color w:val="000000"/>
                <w:spacing w:val="-1"/>
                <w:sz w:val="32"/>
                <w:szCs w:val="32"/>
                <w:lang w:val="nl-BE"/>
              </w:rPr>
              <w:t>228</w:t>
            </w:r>
          </w:p>
        </w:tc>
        <w:tc>
          <w:tcPr>
            <w:tcW w:w="4643" w:type="dxa"/>
            <w:gridSpan w:val="2"/>
            <w:shd w:val="clear" w:color="auto" w:fill="auto"/>
          </w:tcPr>
          <w:p w14:paraId="330A070D" w14:textId="77777777" w:rsidR="00B9731E" w:rsidRPr="006B4BDF" w:rsidRDefault="00990451" w:rsidP="00721D92">
            <w:pPr>
              <w:widowControl w:val="0"/>
              <w:spacing w:after="120" w:line="240" w:lineRule="auto"/>
              <w:ind w:left="45"/>
              <w:rPr>
                <w:rFonts w:ascii="Arial Narrow" w:eastAsia="Arial Narrow" w:hAnsi="Arial Narrow"/>
                <w:b/>
                <w:color w:val="000000"/>
                <w:spacing w:val="-1"/>
                <w:sz w:val="32"/>
                <w:szCs w:val="32"/>
                <w:lang w:val="nl-BE"/>
              </w:rPr>
            </w:pPr>
            <w:r w:rsidRPr="006B4BDF">
              <w:rPr>
                <w:noProof/>
                <w:lang w:val="nl-BE"/>
              </w:rPr>
              <w:drawing>
                <wp:inline distT="0" distB="0" distL="0" distR="0" wp14:anchorId="5A4A70BF" wp14:editId="74D42613">
                  <wp:extent cx="2291080" cy="10414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91080" cy="1041400"/>
                          </a:xfrm>
                          <a:prstGeom prst="rect">
                            <a:avLst/>
                          </a:prstGeom>
                          <a:noFill/>
                          <a:ln>
                            <a:noFill/>
                          </a:ln>
                        </pic:spPr>
                      </pic:pic>
                    </a:graphicData>
                  </a:graphic>
                </wp:inline>
              </w:drawing>
            </w:r>
          </w:p>
          <w:p w14:paraId="6502CE8A" w14:textId="5328B441" w:rsidR="00990451" w:rsidRPr="006B4BDF" w:rsidRDefault="00990451" w:rsidP="00990451">
            <w:pPr>
              <w:widowControl w:val="0"/>
              <w:spacing w:after="0" w:line="240" w:lineRule="auto"/>
              <w:ind w:left="208"/>
              <w:rPr>
                <w:rFonts w:ascii="News Gothic Std" w:hAnsi="News Gothic Std"/>
                <w:b/>
                <w:color w:val="000000"/>
                <w:lang w:val="nl-BE"/>
              </w:rPr>
            </w:pPr>
            <w:r w:rsidRPr="006B4BDF">
              <w:rPr>
                <w:rFonts w:ascii="Arial Narrow" w:eastAsia="Arial Narrow" w:hAnsi="Arial Narrow"/>
                <w:b/>
                <w:color w:val="000000"/>
                <w:spacing w:val="-1"/>
                <w:sz w:val="32"/>
                <w:szCs w:val="32"/>
                <w:lang w:val="nl-BE"/>
              </w:rPr>
              <w:t>235</w:t>
            </w:r>
          </w:p>
        </w:tc>
        <w:tc>
          <w:tcPr>
            <w:tcW w:w="4643" w:type="dxa"/>
            <w:gridSpan w:val="2"/>
            <w:shd w:val="clear" w:color="auto" w:fill="auto"/>
          </w:tcPr>
          <w:p w14:paraId="37BA64CB" w14:textId="77777777" w:rsidR="00B9731E" w:rsidRPr="006B4BDF" w:rsidRDefault="00B9731E" w:rsidP="00B9731E">
            <w:pPr>
              <w:widowControl w:val="0"/>
              <w:spacing w:after="0" w:line="240" w:lineRule="auto"/>
              <w:rPr>
                <w:rFonts w:ascii="News Gothic Std" w:hAnsi="News Gothic Std"/>
                <w:b/>
                <w:color w:val="1F497D"/>
                <w:sz w:val="24"/>
                <w:szCs w:val="24"/>
                <w:lang w:val="nl-BE"/>
              </w:rPr>
            </w:pPr>
          </w:p>
        </w:tc>
        <w:tc>
          <w:tcPr>
            <w:tcW w:w="4643" w:type="dxa"/>
            <w:shd w:val="clear" w:color="auto" w:fill="auto"/>
          </w:tcPr>
          <w:p w14:paraId="04B97F5D" w14:textId="77777777" w:rsidR="00B9731E" w:rsidRPr="006B4BDF" w:rsidRDefault="00B9731E" w:rsidP="00B9731E">
            <w:pPr>
              <w:widowControl w:val="0"/>
              <w:spacing w:after="0" w:line="240" w:lineRule="auto"/>
              <w:rPr>
                <w:rFonts w:ascii="News Gothic Std" w:hAnsi="News Gothic Std"/>
                <w:b/>
                <w:color w:val="1F497D"/>
                <w:sz w:val="24"/>
                <w:szCs w:val="24"/>
                <w:lang w:val="nl-BE"/>
              </w:rPr>
            </w:pPr>
          </w:p>
        </w:tc>
      </w:tr>
      <w:tr w:rsidR="00B9731E" w:rsidRPr="004B7EC6" w14:paraId="0EE3A372" w14:textId="77777777" w:rsidTr="00C23798">
        <w:tc>
          <w:tcPr>
            <w:tcW w:w="5495" w:type="dxa"/>
            <w:gridSpan w:val="2"/>
            <w:shd w:val="clear" w:color="auto" w:fill="auto"/>
          </w:tcPr>
          <w:p w14:paraId="7B4C31D5" w14:textId="7F628A21" w:rsidR="00B9731E" w:rsidRPr="006B4BDF" w:rsidRDefault="00B9731E" w:rsidP="00990451">
            <w:pPr>
              <w:autoSpaceDE w:val="0"/>
              <w:autoSpaceDN w:val="0"/>
              <w:adjustRightInd w:val="0"/>
              <w:spacing w:after="0" w:line="240" w:lineRule="auto"/>
              <w:ind w:left="885"/>
              <w:rPr>
                <w:rFonts w:ascii="Tahoma" w:eastAsia="Tahoma" w:hAnsi="Tahoma"/>
                <w:bCs/>
                <w:color w:val="919194"/>
                <w:spacing w:val="-12"/>
                <w:lang w:val="nl-BE"/>
              </w:rPr>
            </w:pPr>
            <w:proofErr w:type="spellStart"/>
            <w:r w:rsidRPr="006B4BDF">
              <w:rPr>
                <w:rFonts w:ascii="Tahoma" w:eastAsia="Tahoma" w:hAnsi="Tahoma"/>
                <w:bCs/>
                <w:color w:val="919194"/>
                <w:spacing w:val="-12"/>
                <w:lang w:val="nl-BE"/>
              </w:rPr>
              <w:t>Mutualia</w:t>
            </w:r>
            <w:proofErr w:type="spellEnd"/>
            <w:r w:rsidRPr="006B4BDF">
              <w:rPr>
                <w:rFonts w:ascii="Tahoma" w:eastAsia="Tahoma" w:hAnsi="Tahoma"/>
                <w:bCs/>
                <w:color w:val="919194"/>
                <w:spacing w:val="-12"/>
                <w:lang w:val="nl-BE"/>
              </w:rPr>
              <w:t xml:space="preserve"> </w:t>
            </w:r>
            <w:r w:rsidR="00B17E58">
              <w:rPr>
                <w:rFonts w:ascii="Tahoma" w:eastAsia="Tahoma" w:hAnsi="Tahoma"/>
                <w:bCs/>
                <w:color w:val="919194"/>
                <w:spacing w:val="-12"/>
                <w:lang w:val="nl-BE"/>
              </w:rPr>
              <w:t>–</w:t>
            </w:r>
            <w:r w:rsidR="001544B0" w:rsidRPr="006B4BDF">
              <w:rPr>
                <w:rFonts w:ascii="Tahoma" w:eastAsia="Tahoma" w:hAnsi="Tahoma"/>
                <w:bCs/>
                <w:color w:val="919194"/>
                <w:spacing w:val="-12"/>
                <w:lang w:val="nl-BE"/>
              </w:rPr>
              <w:t xml:space="preserve"> </w:t>
            </w:r>
            <w:r w:rsidR="00B17E58">
              <w:rPr>
                <w:rFonts w:ascii="Tahoma" w:eastAsia="Tahoma" w:hAnsi="Tahoma"/>
                <w:bCs/>
                <w:color w:val="919194"/>
                <w:spacing w:val="-12"/>
                <w:lang w:val="nl-BE"/>
              </w:rPr>
              <w:t>Neutraal Ziekenfonds</w:t>
            </w:r>
          </w:p>
          <w:p w14:paraId="3370EFC9" w14:textId="2810D819" w:rsidR="00D8691D" w:rsidRPr="006B4BDF" w:rsidRDefault="00D8691D" w:rsidP="00990451">
            <w:pPr>
              <w:widowControl w:val="0"/>
              <w:spacing w:before="360" w:after="0" w:line="240" w:lineRule="auto"/>
              <w:ind w:left="885"/>
              <w:rPr>
                <w:rFonts w:ascii="Tahoma" w:eastAsia="Tahoma" w:hAnsi="Tahoma"/>
                <w:b/>
                <w:bCs/>
                <w:color w:val="404042"/>
                <w:spacing w:val="6"/>
                <w:sz w:val="20"/>
                <w:szCs w:val="20"/>
                <w:lang w:val="nl-BE"/>
              </w:rPr>
            </w:pPr>
            <w:r w:rsidRPr="006B4BDF">
              <w:rPr>
                <w:rFonts w:ascii="Tahoma" w:eastAsia="Tahoma" w:hAnsi="Tahoma"/>
                <w:b/>
                <w:bCs/>
                <w:color w:val="404042"/>
                <w:spacing w:val="6"/>
                <w:sz w:val="20"/>
                <w:szCs w:val="20"/>
                <w:lang w:val="nl-BE"/>
              </w:rPr>
              <w:t>Maatschappelijke zetel</w:t>
            </w:r>
          </w:p>
          <w:p w14:paraId="33DD1280" w14:textId="29FBFD4A" w:rsidR="00C51C00" w:rsidRPr="006B4BDF" w:rsidRDefault="00C51C00"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Brand </w:t>
            </w:r>
            <w:proofErr w:type="spellStart"/>
            <w:r w:rsidRPr="006B4BDF">
              <w:rPr>
                <w:rFonts w:ascii="Tahoma" w:eastAsia="Tahoma" w:hAnsi="Tahoma"/>
                <w:color w:val="404042"/>
                <w:spacing w:val="6"/>
                <w:sz w:val="20"/>
                <w:szCs w:val="20"/>
                <w:lang w:val="nl-BE"/>
              </w:rPr>
              <w:t>Whitlocklaan</w:t>
            </w:r>
            <w:proofErr w:type="spellEnd"/>
            <w:r w:rsidRPr="006B4BDF">
              <w:rPr>
                <w:rFonts w:ascii="Tahoma" w:eastAsia="Tahoma" w:hAnsi="Tahoma"/>
                <w:color w:val="404042"/>
                <w:spacing w:val="6"/>
                <w:sz w:val="20"/>
                <w:szCs w:val="20"/>
                <w:lang w:val="nl-BE"/>
              </w:rPr>
              <w:t xml:space="preserve"> 87/93</w:t>
            </w:r>
            <w:r w:rsidR="00D8691D" w:rsidRPr="006B4BDF">
              <w:rPr>
                <w:rFonts w:ascii="Tahoma" w:eastAsia="Tahoma" w:hAnsi="Tahoma"/>
                <w:color w:val="404042"/>
                <w:spacing w:val="6"/>
                <w:sz w:val="20"/>
                <w:szCs w:val="20"/>
                <w:lang w:val="nl-BE"/>
              </w:rPr>
              <w:t xml:space="preserve"> </w:t>
            </w:r>
            <w:r w:rsidRPr="006B4BDF">
              <w:rPr>
                <w:rFonts w:ascii="Tahoma" w:eastAsia="Tahoma" w:hAnsi="Tahoma"/>
                <w:color w:val="404042"/>
                <w:spacing w:val="6"/>
                <w:sz w:val="20"/>
                <w:szCs w:val="20"/>
                <w:lang w:val="nl-BE"/>
              </w:rPr>
              <w:t>bus 4</w:t>
            </w:r>
          </w:p>
          <w:p w14:paraId="431B8D8B" w14:textId="2AACF597" w:rsidR="00C51C00" w:rsidRPr="006B4BDF" w:rsidRDefault="00C51C00"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1200 </w:t>
            </w:r>
            <w:r w:rsidR="00D8691D" w:rsidRPr="006B4BDF">
              <w:rPr>
                <w:rFonts w:ascii="Tahoma" w:eastAsia="Tahoma" w:hAnsi="Tahoma"/>
                <w:color w:val="404042"/>
                <w:spacing w:val="6"/>
                <w:sz w:val="20"/>
                <w:szCs w:val="20"/>
                <w:lang w:val="nl-BE"/>
              </w:rPr>
              <w:t>Sint-Lambrechts-Woluwe</w:t>
            </w:r>
          </w:p>
          <w:p w14:paraId="1311ED8F" w14:textId="77777777" w:rsidR="00C51C00" w:rsidRPr="006B4BDF" w:rsidRDefault="00C51C00"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Tel. 02 733 97 40</w:t>
            </w:r>
          </w:p>
          <w:p w14:paraId="36A6866D" w14:textId="1250A9C0" w:rsidR="00D8691D" w:rsidRPr="006B4BDF" w:rsidRDefault="00D8691D" w:rsidP="00990451">
            <w:pPr>
              <w:widowControl w:val="0"/>
              <w:spacing w:before="240" w:after="0" w:line="240" w:lineRule="auto"/>
              <w:ind w:left="885"/>
              <w:rPr>
                <w:rFonts w:ascii="Tahoma" w:eastAsia="Tahoma" w:hAnsi="Tahoma"/>
                <w:b/>
                <w:bCs/>
                <w:color w:val="404042"/>
                <w:spacing w:val="6"/>
                <w:sz w:val="20"/>
                <w:szCs w:val="20"/>
                <w:lang w:val="nl-BE"/>
              </w:rPr>
            </w:pPr>
            <w:r w:rsidRPr="006B4BDF">
              <w:rPr>
                <w:rFonts w:ascii="Tahoma" w:eastAsia="Tahoma" w:hAnsi="Tahoma"/>
                <w:b/>
                <w:bCs/>
                <w:color w:val="404042"/>
                <w:spacing w:val="6"/>
                <w:sz w:val="20"/>
                <w:szCs w:val="20"/>
                <w:lang w:val="nl-BE"/>
              </w:rPr>
              <w:t>Administratieve zetel</w:t>
            </w:r>
          </w:p>
          <w:p w14:paraId="3520A5A0" w14:textId="48566D29" w:rsidR="00B9731E" w:rsidRPr="006B4BDF" w:rsidRDefault="00B9731E" w:rsidP="00990451">
            <w:pPr>
              <w:widowControl w:val="0"/>
              <w:spacing w:after="0" w:line="240" w:lineRule="auto"/>
              <w:ind w:left="885"/>
              <w:rPr>
                <w:rFonts w:ascii="Tahoma" w:eastAsia="Tahoma" w:hAnsi="Tahoma"/>
                <w:color w:val="404042"/>
                <w:spacing w:val="6"/>
                <w:sz w:val="20"/>
                <w:szCs w:val="20"/>
                <w:lang w:val="nl-BE"/>
              </w:rPr>
            </w:pPr>
            <w:proofErr w:type="spellStart"/>
            <w:r w:rsidRPr="006B4BDF">
              <w:rPr>
                <w:rFonts w:ascii="Tahoma" w:eastAsia="Tahoma" w:hAnsi="Tahoma"/>
                <w:color w:val="404042"/>
                <w:spacing w:val="6"/>
                <w:sz w:val="20"/>
                <w:szCs w:val="20"/>
                <w:lang w:val="nl-BE"/>
              </w:rPr>
              <w:t>Place</w:t>
            </w:r>
            <w:proofErr w:type="spellEnd"/>
            <w:r w:rsidRPr="006B4BDF">
              <w:rPr>
                <w:rFonts w:ascii="Tahoma" w:eastAsia="Tahoma" w:hAnsi="Tahoma"/>
                <w:color w:val="404042"/>
                <w:spacing w:val="6"/>
                <w:sz w:val="20"/>
                <w:szCs w:val="20"/>
                <w:lang w:val="nl-BE"/>
              </w:rPr>
              <w:t xml:space="preserve"> Verte 41</w:t>
            </w:r>
          </w:p>
          <w:p w14:paraId="407EBEAC" w14:textId="77777777" w:rsidR="00B9731E" w:rsidRPr="006B4BDF" w:rsidRDefault="00B9731E"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4800 Verviers</w:t>
            </w:r>
          </w:p>
          <w:p w14:paraId="59659444" w14:textId="77777777" w:rsidR="00B9731E" w:rsidRPr="006B4BDF" w:rsidRDefault="00B9731E"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w:t>
            </w:r>
            <w:r w:rsidR="00787527" w:rsidRPr="006B4BDF">
              <w:rPr>
                <w:rFonts w:ascii="Tahoma" w:eastAsia="Tahoma" w:hAnsi="Tahoma"/>
                <w:color w:val="404042"/>
                <w:spacing w:val="6"/>
                <w:sz w:val="20"/>
                <w:szCs w:val="20"/>
                <w:lang w:val="nl-BE"/>
              </w:rPr>
              <w:t>e</w:t>
            </w:r>
            <w:r w:rsidRPr="006B4BDF">
              <w:rPr>
                <w:rFonts w:ascii="Tahoma" w:eastAsia="Tahoma" w:hAnsi="Tahoma"/>
                <w:color w:val="404042"/>
                <w:spacing w:val="6"/>
                <w:sz w:val="20"/>
                <w:szCs w:val="20"/>
                <w:lang w:val="nl-BE"/>
              </w:rPr>
              <w:t>l. 087 31 34 45</w:t>
            </w:r>
          </w:p>
          <w:p w14:paraId="7912BB64" w14:textId="77777777" w:rsidR="00B9731E" w:rsidRPr="006B4BDF" w:rsidRDefault="00B9731E" w:rsidP="00990451">
            <w:pPr>
              <w:widowControl w:val="0"/>
              <w:spacing w:before="120" w:after="0" w:line="240" w:lineRule="auto"/>
              <w:ind w:left="885"/>
              <w:rPr>
                <w:rFonts w:ascii="Tahoma" w:eastAsia="Tahoma" w:hAnsi="Tahoma" w:cs="Tahoma"/>
                <w:color w:val="5B9BD5"/>
                <w:spacing w:val="2"/>
                <w:sz w:val="20"/>
                <w:szCs w:val="20"/>
                <w:u w:val="single"/>
                <w:lang w:val="nl-BE"/>
              </w:rPr>
            </w:pPr>
            <w:r w:rsidRPr="006B4BDF">
              <w:rPr>
                <w:rFonts w:ascii="Tahoma" w:eastAsia="Tahoma" w:hAnsi="Tahoma" w:cs="Tahoma"/>
                <w:color w:val="5B9BD5"/>
                <w:spacing w:val="2"/>
                <w:sz w:val="20"/>
                <w:szCs w:val="20"/>
                <w:u w:val="single"/>
                <w:lang w:val="nl-BE"/>
              </w:rPr>
              <w:t>info@mutualia.be</w:t>
            </w:r>
          </w:p>
          <w:p w14:paraId="5EABD25A" w14:textId="77777777" w:rsidR="00B9731E" w:rsidRPr="006B4BDF" w:rsidRDefault="00B9731E" w:rsidP="00990451">
            <w:pPr>
              <w:widowControl w:val="0"/>
              <w:spacing w:after="0" w:line="240" w:lineRule="auto"/>
              <w:ind w:left="885"/>
              <w:rPr>
                <w:rFonts w:ascii="News Gothic Std" w:hAnsi="News Gothic Std"/>
                <w:b/>
                <w:sz w:val="20"/>
                <w:lang w:val="nl-BE"/>
              </w:rPr>
            </w:pPr>
            <w:r w:rsidRPr="006B4BDF">
              <w:rPr>
                <w:rFonts w:ascii="Tahoma" w:eastAsia="Tahoma" w:hAnsi="Tahoma" w:cs="Tahoma"/>
                <w:color w:val="5B9BD5"/>
                <w:spacing w:val="2"/>
                <w:sz w:val="20"/>
                <w:szCs w:val="20"/>
                <w:u w:val="single"/>
                <w:lang w:val="nl-BE"/>
              </w:rPr>
              <w:t>www.mutualia.be</w:t>
            </w:r>
          </w:p>
        </w:tc>
        <w:tc>
          <w:tcPr>
            <w:tcW w:w="4643" w:type="dxa"/>
            <w:gridSpan w:val="2"/>
            <w:shd w:val="clear" w:color="auto" w:fill="auto"/>
          </w:tcPr>
          <w:p w14:paraId="3DC3C743" w14:textId="77777777" w:rsidR="005C6139" w:rsidRPr="006B4BDF" w:rsidRDefault="005C6139" w:rsidP="004E20FF">
            <w:pPr>
              <w:spacing w:after="0" w:line="221" w:lineRule="exact"/>
              <w:ind w:left="210"/>
              <w:textAlignment w:val="baseline"/>
              <w:rPr>
                <w:rFonts w:ascii="Tahoma" w:eastAsia="Tahoma" w:hAnsi="Tahoma"/>
                <w:bCs/>
                <w:color w:val="919194"/>
                <w:spacing w:val="-12"/>
                <w:lang w:val="nl-BE"/>
              </w:rPr>
            </w:pPr>
            <w:r w:rsidRPr="006B4BDF">
              <w:rPr>
                <w:rFonts w:ascii="Tahoma" w:eastAsia="Tahoma" w:hAnsi="Tahoma"/>
                <w:bCs/>
                <w:color w:val="919194"/>
                <w:spacing w:val="-12"/>
                <w:lang w:val="nl-BE"/>
              </w:rPr>
              <w:t>Neutraal Ziekenfonds</w:t>
            </w:r>
          </w:p>
          <w:p w14:paraId="1AC03B05" w14:textId="77777777" w:rsidR="005C6139" w:rsidRPr="006B4BDF" w:rsidRDefault="005C6139" w:rsidP="00990451">
            <w:pPr>
              <w:spacing w:after="0" w:line="221" w:lineRule="exact"/>
              <w:ind w:left="208"/>
              <w:textAlignment w:val="baseline"/>
              <w:rPr>
                <w:rFonts w:ascii="Tahoma" w:eastAsia="Tahoma" w:hAnsi="Tahoma"/>
                <w:bCs/>
                <w:color w:val="919194"/>
                <w:spacing w:val="-12"/>
                <w:lang w:val="nl-BE"/>
              </w:rPr>
            </w:pPr>
            <w:r w:rsidRPr="006B4BDF">
              <w:rPr>
                <w:rFonts w:ascii="Tahoma" w:eastAsia="Tahoma" w:hAnsi="Tahoma"/>
                <w:bCs/>
                <w:color w:val="919194"/>
                <w:spacing w:val="-12"/>
                <w:lang w:val="nl-BE"/>
              </w:rPr>
              <w:t>Vlaanderen</w:t>
            </w:r>
          </w:p>
          <w:p w14:paraId="5BA50069" w14:textId="77777777" w:rsidR="005C6139" w:rsidRPr="006B4BDF" w:rsidRDefault="005C6139" w:rsidP="00990451">
            <w:pPr>
              <w:spacing w:before="120" w:line="221" w:lineRule="exact"/>
              <w:ind w:left="208"/>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Statieplein 12 </w:t>
            </w:r>
            <w:r w:rsidRPr="006B4BDF">
              <w:rPr>
                <w:rFonts w:ascii="Tahoma" w:eastAsia="Tahoma" w:hAnsi="Tahoma"/>
                <w:color w:val="404042"/>
                <w:spacing w:val="6"/>
                <w:sz w:val="20"/>
                <w:szCs w:val="20"/>
                <w:lang w:val="nl-BE"/>
              </w:rPr>
              <w:br/>
              <w:t>9300 Aalst</w:t>
            </w:r>
          </w:p>
          <w:p w14:paraId="640DB4ED" w14:textId="77777777" w:rsidR="005C6139" w:rsidRPr="006B4BDF" w:rsidRDefault="005C6139" w:rsidP="00990451">
            <w:pPr>
              <w:spacing w:before="101" w:line="221" w:lineRule="exact"/>
              <w:ind w:left="208"/>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w:t>
            </w:r>
            <w:r w:rsidR="00787527" w:rsidRPr="006B4BDF">
              <w:rPr>
                <w:rFonts w:ascii="Tahoma" w:eastAsia="Tahoma" w:hAnsi="Tahoma"/>
                <w:color w:val="404042"/>
                <w:spacing w:val="6"/>
                <w:sz w:val="20"/>
                <w:szCs w:val="20"/>
                <w:lang w:val="nl-BE"/>
              </w:rPr>
              <w:t>e</w:t>
            </w:r>
            <w:r w:rsidRPr="006B4BDF">
              <w:rPr>
                <w:rFonts w:ascii="Tahoma" w:eastAsia="Tahoma" w:hAnsi="Tahoma"/>
                <w:color w:val="404042"/>
                <w:spacing w:val="6"/>
                <w:sz w:val="20"/>
                <w:szCs w:val="20"/>
                <w:lang w:val="nl-BE"/>
              </w:rPr>
              <w:t xml:space="preserve">l. 053 76 99 99 </w:t>
            </w:r>
            <w:r w:rsidRPr="006B4BDF">
              <w:rPr>
                <w:rFonts w:ascii="Tahoma" w:eastAsia="Tahoma" w:hAnsi="Tahoma"/>
                <w:color w:val="404042"/>
                <w:spacing w:val="6"/>
                <w:sz w:val="20"/>
                <w:szCs w:val="20"/>
                <w:lang w:val="nl-BE"/>
              </w:rPr>
              <w:br/>
              <w:t>Fax 053 77 09 02</w:t>
            </w:r>
          </w:p>
          <w:p w14:paraId="7CE2E0CE" w14:textId="375B854A" w:rsidR="005C6139" w:rsidRPr="006B4BDF" w:rsidRDefault="00954557" w:rsidP="00990451">
            <w:pPr>
              <w:widowControl w:val="0"/>
              <w:spacing w:after="0" w:line="240" w:lineRule="auto"/>
              <w:ind w:left="208"/>
              <w:rPr>
                <w:rFonts w:ascii="Tahoma" w:eastAsia="Tahoma" w:hAnsi="Tahoma" w:cs="Tahoma"/>
                <w:color w:val="5B9BD5"/>
                <w:spacing w:val="2"/>
                <w:sz w:val="20"/>
                <w:szCs w:val="20"/>
                <w:u w:val="single"/>
                <w:lang w:val="nl-BE"/>
              </w:rPr>
            </w:pPr>
            <w:hyperlink r:id="rId18" w:history="1">
              <w:r w:rsidR="005D16D5" w:rsidRPr="006B4BDF">
                <w:rPr>
                  <w:rStyle w:val="Hyperlink"/>
                  <w:rFonts w:ascii="Tahoma" w:eastAsia="Tahoma" w:hAnsi="Tahoma" w:cs="Tahoma"/>
                  <w:spacing w:val="2"/>
                  <w:sz w:val="20"/>
                  <w:szCs w:val="20"/>
                  <w:lang w:val="nl-BE"/>
                </w:rPr>
                <w:t>info@nzvl.be</w:t>
              </w:r>
            </w:hyperlink>
            <w:r w:rsidR="005C6139" w:rsidRPr="006B4BDF">
              <w:rPr>
                <w:rFonts w:ascii="Tahoma" w:eastAsia="Tahoma" w:hAnsi="Tahoma" w:cs="Tahoma"/>
                <w:color w:val="5B9BD5"/>
                <w:spacing w:val="2"/>
                <w:sz w:val="20"/>
                <w:szCs w:val="20"/>
                <w:u w:val="single"/>
                <w:lang w:val="nl-BE"/>
              </w:rPr>
              <w:t xml:space="preserve"> </w:t>
            </w:r>
          </w:p>
          <w:p w14:paraId="26D73094" w14:textId="77777777" w:rsidR="00B9731E" w:rsidRPr="006B4BDF" w:rsidRDefault="00954557" w:rsidP="00990451">
            <w:pPr>
              <w:widowControl w:val="0"/>
              <w:spacing w:after="0" w:line="240" w:lineRule="auto"/>
              <w:ind w:left="208"/>
              <w:rPr>
                <w:rFonts w:ascii="News Gothic Std" w:hAnsi="News Gothic Std"/>
                <w:b/>
                <w:sz w:val="20"/>
                <w:lang w:val="nl-BE"/>
              </w:rPr>
            </w:pPr>
            <w:hyperlink r:id="rId19">
              <w:r w:rsidR="005C6139" w:rsidRPr="006B4BDF">
                <w:rPr>
                  <w:rFonts w:ascii="Tahoma" w:eastAsia="Tahoma" w:hAnsi="Tahoma" w:cs="Tahoma"/>
                  <w:color w:val="5B9BD5"/>
                  <w:spacing w:val="2"/>
                  <w:sz w:val="20"/>
                  <w:szCs w:val="20"/>
                  <w:u w:val="single"/>
                  <w:lang w:val="nl-BE"/>
                </w:rPr>
                <w:t>www.nzvl.be</w:t>
              </w:r>
            </w:hyperlink>
          </w:p>
        </w:tc>
        <w:tc>
          <w:tcPr>
            <w:tcW w:w="4643" w:type="dxa"/>
            <w:gridSpan w:val="2"/>
            <w:shd w:val="clear" w:color="auto" w:fill="auto"/>
          </w:tcPr>
          <w:p w14:paraId="286F6D6B" w14:textId="77777777" w:rsidR="00B9731E" w:rsidRPr="006B4BDF" w:rsidRDefault="00B9731E" w:rsidP="00B9731E">
            <w:pPr>
              <w:widowControl w:val="0"/>
              <w:spacing w:after="0" w:line="240" w:lineRule="auto"/>
              <w:rPr>
                <w:rFonts w:ascii="News Gothic Std" w:hAnsi="News Gothic Std"/>
                <w:b/>
                <w:color w:val="1F497D"/>
                <w:sz w:val="24"/>
                <w:szCs w:val="24"/>
                <w:lang w:val="nl-BE"/>
              </w:rPr>
            </w:pPr>
          </w:p>
        </w:tc>
        <w:tc>
          <w:tcPr>
            <w:tcW w:w="4643" w:type="dxa"/>
            <w:shd w:val="clear" w:color="auto" w:fill="auto"/>
          </w:tcPr>
          <w:p w14:paraId="55C55891" w14:textId="77777777" w:rsidR="00B9731E" w:rsidRPr="006B4BDF" w:rsidRDefault="00B9731E" w:rsidP="00B9731E">
            <w:pPr>
              <w:widowControl w:val="0"/>
              <w:spacing w:after="0" w:line="240" w:lineRule="auto"/>
              <w:rPr>
                <w:rFonts w:ascii="News Gothic Std" w:hAnsi="News Gothic Std"/>
                <w:b/>
                <w:color w:val="1F497D"/>
                <w:sz w:val="24"/>
                <w:szCs w:val="24"/>
                <w:lang w:val="nl-BE"/>
              </w:rPr>
            </w:pPr>
          </w:p>
        </w:tc>
      </w:tr>
    </w:tbl>
    <w:p w14:paraId="5C43BEF7" w14:textId="77777777" w:rsidR="00D8691D" w:rsidRPr="006B4BDF" w:rsidRDefault="00D8691D" w:rsidP="006411FB">
      <w:pPr>
        <w:widowControl w:val="0"/>
        <w:spacing w:after="0" w:line="240" w:lineRule="auto"/>
        <w:rPr>
          <w:rFonts w:ascii="News Gothic Std" w:hAnsi="News Gothic Std"/>
          <w:b/>
          <w:color w:val="1F497D"/>
          <w:sz w:val="24"/>
          <w:szCs w:val="24"/>
          <w:lang w:val="nl-BE"/>
        </w:rPr>
      </w:pPr>
    </w:p>
    <w:p w14:paraId="5869F839" w14:textId="77777777" w:rsidR="00B9731E" w:rsidRPr="006B4BDF" w:rsidRDefault="00B9731E" w:rsidP="006411FB">
      <w:pPr>
        <w:widowControl w:val="0"/>
        <w:spacing w:after="0" w:line="240" w:lineRule="auto"/>
        <w:rPr>
          <w:rFonts w:ascii="News Gothic Std" w:hAnsi="News Gothic Std"/>
          <w:b/>
          <w:color w:val="1F497D"/>
          <w:sz w:val="24"/>
          <w:szCs w:val="24"/>
          <w:lang w:val="nl-BE"/>
        </w:rPr>
      </w:pPr>
    </w:p>
    <w:p w14:paraId="74649160" w14:textId="77777777" w:rsidR="009A3D47" w:rsidRPr="006B4BDF" w:rsidRDefault="00CB2FDC" w:rsidP="009E4C2E">
      <w:pPr>
        <w:pStyle w:val="Titre2"/>
        <w:rPr>
          <w:rFonts w:ascii="News Gothic Std" w:hAnsi="News Gothic Std"/>
          <w:b/>
          <w:color w:val="1F497D"/>
          <w:sz w:val="24"/>
          <w:szCs w:val="24"/>
        </w:rPr>
      </w:pPr>
      <w:r w:rsidRPr="006B4BDF">
        <w:t>Partners</w:t>
      </w:r>
    </w:p>
    <w:p w14:paraId="5129F494" w14:textId="77777777" w:rsidR="009A3D47" w:rsidRPr="006B4BDF" w:rsidRDefault="009A3D47" w:rsidP="006411FB">
      <w:pPr>
        <w:widowControl w:val="0"/>
        <w:spacing w:after="0" w:line="240" w:lineRule="auto"/>
        <w:rPr>
          <w:rFonts w:ascii="News Gothic Std" w:hAnsi="News Gothic Std"/>
          <w:lang w:val="nl-BE"/>
        </w:rPr>
      </w:pPr>
    </w:p>
    <w:p w14:paraId="5198B066" w14:textId="77777777" w:rsidR="009A3D47" w:rsidRPr="006B4BDF" w:rsidRDefault="00FB2436" w:rsidP="006411FB">
      <w:pPr>
        <w:widowControl w:val="0"/>
        <w:spacing w:after="0" w:line="240" w:lineRule="auto"/>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Landsbond van de Neutrale Ziekenfondsen</w:t>
      </w:r>
    </w:p>
    <w:p w14:paraId="69B422B4" w14:textId="77777777" w:rsidR="00D33D1B" w:rsidRPr="006B4BDF" w:rsidRDefault="00D33D1B" w:rsidP="006411FB">
      <w:pPr>
        <w:widowControl w:val="0"/>
        <w:spacing w:after="0" w:line="240" w:lineRule="auto"/>
        <w:rPr>
          <w:rFonts w:ascii="News Gothic Std" w:hAnsi="News Gothic Std"/>
          <w:color w:val="000000"/>
          <w:lang w:val="nl-BE"/>
        </w:rPr>
      </w:pPr>
    </w:p>
    <w:p w14:paraId="3EA43193" w14:textId="79B4F3E2" w:rsidR="00D33D1B" w:rsidRPr="006B4BDF" w:rsidRDefault="003964E3" w:rsidP="000675B1">
      <w:pPr>
        <w:spacing w:line="290" w:lineRule="exact"/>
        <w:jc w:val="both"/>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De Landsbond van de Neutrale Ziekenfondsen overkoepelt </w:t>
      </w:r>
      <w:r w:rsidR="00AE6534" w:rsidRPr="006B4BDF">
        <w:rPr>
          <w:rFonts w:ascii="Tahoma" w:eastAsia="Tahoma" w:hAnsi="Tahoma"/>
          <w:spacing w:val="6"/>
          <w:sz w:val="20"/>
          <w:szCs w:val="20"/>
          <w:lang w:val="nl-BE"/>
        </w:rPr>
        <w:t>4</w:t>
      </w:r>
      <w:r w:rsidRPr="006B4BDF">
        <w:rPr>
          <w:rFonts w:ascii="Tahoma" w:eastAsia="Tahoma" w:hAnsi="Tahoma"/>
          <w:spacing w:val="6"/>
          <w:sz w:val="20"/>
          <w:szCs w:val="20"/>
          <w:lang w:val="nl-BE"/>
        </w:rPr>
        <w:t xml:space="preserve"> neutrale ziekenfondsen </w:t>
      </w:r>
      <w:r w:rsidRPr="006B4BDF">
        <w:rPr>
          <w:rFonts w:ascii="Tahoma" w:eastAsia="Tahoma" w:hAnsi="Tahoma"/>
          <w:color w:val="404042"/>
          <w:spacing w:val="6"/>
          <w:sz w:val="20"/>
          <w:szCs w:val="20"/>
          <w:lang w:val="nl-BE"/>
        </w:rPr>
        <w:t>die over het hele land zijn verspreid. Hij wordt gekenmerkt door zijn actievrijheid buiten elke politieke en filosofische of religieuze verplichting om. De neutrale ziekenfondsen beheren de verplichte verzekering, maar bieden ook doeltreffende aanvullende diensten aan.</w:t>
      </w:r>
    </w:p>
    <w:p w14:paraId="3C0EBA9B" w14:textId="77777777" w:rsidR="00D33D1B" w:rsidRPr="006B4BDF" w:rsidRDefault="00CB0CF2" w:rsidP="00D33D1B">
      <w:pPr>
        <w:spacing w:line="290" w:lineRule="exact"/>
        <w:textAlignment w:val="baseline"/>
        <w:rPr>
          <w:noProof/>
          <w:lang w:val="nl-BE"/>
        </w:rPr>
      </w:pPr>
      <w:r w:rsidRPr="006B4BDF">
        <w:rPr>
          <w:noProof/>
          <w:lang w:val="nl-BE"/>
        </w:rPr>
        <mc:AlternateContent>
          <mc:Choice Requires="wps">
            <w:drawing>
              <wp:anchor distT="0" distB="0" distL="114300" distR="114300" simplePos="0" relativeHeight="251653120" behindDoc="0" locked="0" layoutInCell="1" allowOverlap="1" wp14:anchorId="10FDCDB8" wp14:editId="73C9BC78">
                <wp:simplePos x="0" y="0"/>
                <wp:positionH relativeFrom="column">
                  <wp:posOffset>-100330</wp:posOffset>
                </wp:positionH>
                <wp:positionV relativeFrom="paragraph">
                  <wp:posOffset>121285</wp:posOffset>
                </wp:positionV>
                <wp:extent cx="3779520" cy="647700"/>
                <wp:effectExtent l="9525" t="9525" r="11430" b="9525"/>
                <wp:wrapNone/>
                <wp:docPr id="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9520" cy="647700"/>
                        </a:xfrm>
                        <a:prstGeom prst="rect">
                          <a:avLst/>
                        </a:prstGeom>
                        <a:solidFill>
                          <a:srgbClr val="FFFFFF"/>
                        </a:solidFill>
                        <a:ln w="9525">
                          <a:solidFill>
                            <a:srgbClr val="FFFFFF"/>
                          </a:solidFill>
                          <a:miter lim="800000"/>
                          <a:headEnd/>
                          <a:tailEnd/>
                        </a:ln>
                      </wps:spPr>
                      <wps:txbx>
                        <w:txbxContent>
                          <w:p w14:paraId="2BB80712" w14:textId="77777777" w:rsidR="00B323CF" w:rsidRDefault="00B323CF">
                            <w:r>
                              <w:rPr>
                                <w:noProof/>
                              </w:rPr>
                              <w:drawing>
                                <wp:inline distT="0" distB="0" distL="0" distR="0" wp14:anchorId="5E1C3854" wp14:editId="7BA9DF94">
                                  <wp:extent cx="3454400" cy="523240"/>
                                  <wp:effectExtent l="0" t="0" r="0" b="0"/>
                                  <wp:docPr id="1898182057" name="Picture 1898182057" descr="Logo NL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NL 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54400" cy="5232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FDCDB8" id="_x0000_t202" coordsize="21600,21600" o:spt="202" path="m,l,21600r21600,l21600,xe">
                <v:stroke joinstyle="miter"/>
                <v:path gradientshapeok="t" o:connecttype="rect"/>
              </v:shapetype>
              <v:shape id="Text Box 4" o:spid="_x0000_s1026" type="#_x0000_t202" style="position:absolute;margin-left:-7.9pt;margin-top:9.55pt;width:297.6pt;height:5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" strokecolor="white">
                <v:textbox>
                  <w:txbxContent>
                    <w:p w14:paraId="2BB80712" w14:textId="77777777" w:rsidR="00B323CF" w:rsidRDefault="00B323CF">
                      <w:r>
                        <w:rPr>
                          <w:noProof/>
                        </w:rPr>
                        <w:drawing>
                          <wp:inline distT="0" distB="0" distL="0" distR="0" wp14:anchorId="5E1C3854" wp14:editId="7BA9DF94">
                            <wp:extent cx="3454400" cy="523240"/>
                            <wp:effectExtent l="0" t="0" r="0" b="0"/>
                            <wp:docPr id="1898182057" name="Picture 1898182057" descr="Logo NL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NL 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54400" cy="523240"/>
                                    </a:xfrm>
                                    <a:prstGeom prst="rect">
                                      <a:avLst/>
                                    </a:prstGeom>
                                    <a:noFill/>
                                    <a:ln>
                                      <a:noFill/>
                                    </a:ln>
                                  </pic:spPr>
                                </pic:pic>
                              </a:graphicData>
                            </a:graphic>
                          </wp:inline>
                        </w:drawing>
                      </w:r>
                    </w:p>
                  </w:txbxContent>
                </v:textbox>
              </v:shape>
            </w:pict>
          </mc:Fallback>
        </mc:AlternateContent>
      </w:r>
    </w:p>
    <w:p w14:paraId="1C199CDC" w14:textId="77777777" w:rsidR="00D33D1B" w:rsidRPr="006B4BDF" w:rsidRDefault="00D33D1B" w:rsidP="00D33D1B">
      <w:pPr>
        <w:spacing w:line="290" w:lineRule="exact"/>
        <w:textAlignment w:val="baseline"/>
        <w:rPr>
          <w:rFonts w:ascii="Tahoma" w:eastAsia="Tahoma" w:hAnsi="Tahoma"/>
          <w:color w:val="404042"/>
          <w:spacing w:val="6"/>
          <w:sz w:val="20"/>
          <w:szCs w:val="20"/>
          <w:lang w:val="nl-BE"/>
        </w:rPr>
      </w:pPr>
    </w:p>
    <w:p w14:paraId="1DA36184" w14:textId="77777777" w:rsidR="001C7CB3" w:rsidRPr="006B4BDF" w:rsidRDefault="001C7CB3" w:rsidP="00D33D1B">
      <w:pPr>
        <w:spacing w:after="0" w:line="290" w:lineRule="exact"/>
        <w:textAlignment w:val="baseline"/>
        <w:rPr>
          <w:rFonts w:ascii="Tahoma" w:eastAsia="Tahoma" w:hAnsi="Tahoma"/>
          <w:color w:val="404042"/>
          <w:spacing w:val="6"/>
          <w:sz w:val="20"/>
          <w:szCs w:val="20"/>
          <w:lang w:val="nl-BE"/>
        </w:rPr>
      </w:pPr>
    </w:p>
    <w:p w14:paraId="1FE0C445" w14:textId="77777777" w:rsidR="00D33D1B" w:rsidRPr="006B4BDF" w:rsidRDefault="00385BCD" w:rsidP="00D33D1B">
      <w:pPr>
        <w:spacing w:after="0" w:line="290" w:lineRule="exact"/>
        <w:textAlignment w:val="baseline"/>
        <w:rPr>
          <w:rFonts w:ascii="Tahoma" w:eastAsia="Tahoma" w:hAnsi="Tahoma"/>
          <w:color w:val="404042"/>
          <w:spacing w:val="6"/>
          <w:sz w:val="20"/>
          <w:szCs w:val="20"/>
        </w:rPr>
      </w:pPr>
      <w:proofErr w:type="spellStart"/>
      <w:r w:rsidRPr="006B4BDF">
        <w:rPr>
          <w:rFonts w:ascii="Tahoma" w:eastAsia="Tahoma" w:hAnsi="Tahoma"/>
          <w:color w:val="000000"/>
          <w:sz w:val="20"/>
          <w:szCs w:val="20"/>
        </w:rPr>
        <w:t>Charleroisesteenweg</w:t>
      </w:r>
      <w:proofErr w:type="spellEnd"/>
      <w:r w:rsidR="00D33D1B" w:rsidRPr="006B4BDF">
        <w:rPr>
          <w:rFonts w:ascii="Tahoma" w:eastAsia="Tahoma" w:hAnsi="Tahoma"/>
          <w:color w:val="404042"/>
          <w:spacing w:val="6"/>
          <w:sz w:val="20"/>
          <w:szCs w:val="20"/>
        </w:rPr>
        <w:t xml:space="preserve"> 145</w:t>
      </w:r>
    </w:p>
    <w:p w14:paraId="0CD65134" w14:textId="77777777" w:rsidR="00D33D1B" w:rsidRPr="006B4BDF" w:rsidRDefault="00D33D1B" w:rsidP="00D33D1B">
      <w:pPr>
        <w:spacing w:after="0" w:line="290" w:lineRule="exact"/>
        <w:textAlignment w:val="baseline"/>
        <w:rPr>
          <w:rFonts w:ascii="Tahoma" w:eastAsia="Tahoma" w:hAnsi="Tahoma"/>
          <w:color w:val="404042"/>
          <w:spacing w:val="6"/>
          <w:sz w:val="20"/>
          <w:szCs w:val="20"/>
        </w:rPr>
      </w:pPr>
      <w:r w:rsidRPr="006B4BDF">
        <w:rPr>
          <w:rFonts w:ascii="Tahoma" w:eastAsia="Tahoma" w:hAnsi="Tahoma"/>
          <w:color w:val="404042"/>
          <w:spacing w:val="6"/>
          <w:sz w:val="20"/>
          <w:szCs w:val="20"/>
        </w:rPr>
        <w:t>1060 Bru</w:t>
      </w:r>
      <w:r w:rsidR="00385BCD" w:rsidRPr="006B4BDF">
        <w:rPr>
          <w:rFonts w:ascii="Tahoma" w:eastAsia="Tahoma" w:hAnsi="Tahoma"/>
          <w:color w:val="404042"/>
          <w:spacing w:val="6"/>
          <w:sz w:val="20"/>
          <w:szCs w:val="20"/>
        </w:rPr>
        <w:t>ssel</w:t>
      </w:r>
    </w:p>
    <w:p w14:paraId="14F5EBF8" w14:textId="77777777" w:rsidR="00D33D1B" w:rsidRPr="006B4BDF" w:rsidRDefault="00D33D1B" w:rsidP="00621EEB">
      <w:pPr>
        <w:spacing w:before="120" w:after="0" w:line="290" w:lineRule="exact"/>
        <w:textAlignment w:val="baseline"/>
        <w:rPr>
          <w:rFonts w:ascii="Tahoma" w:eastAsia="Tahoma" w:hAnsi="Tahoma"/>
          <w:color w:val="404042"/>
          <w:spacing w:val="6"/>
          <w:sz w:val="20"/>
          <w:szCs w:val="20"/>
        </w:rPr>
      </w:pPr>
      <w:r w:rsidRPr="006B4BDF">
        <w:rPr>
          <w:rFonts w:ascii="Tahoma" w:eastAsia="Tahoma" w:hAnsi="Tahoma"/>
          <w:color w:val="404042"/>
          <w:spacing w:val="6"/>
          <w:sz w:val="20"/>
          <w:szCs w:val="20"/>
        </w:rPr>
        <w:t>T</w:t>
      </w:r>
      <w:r w:rsidR="00385BCD" w:rsidRPr="006B4BDF">
        <w:rPr>
          <w:rFonts w:ascii="Tahoma" w:eastAsia="Tahoma" w:hAnsi="Tahoma"/>
          <w:color w:val="404042"/>
          <w:spacing w:val="6"/>
          <w:sz w:val="20"/>
          <w:szCs w:val="20"/>
        </w:rPr>
        <w:t>e</w:t>
      </w:r>
      <w:r w:rsidRPr="006B4BDF">
        <w:rPr>
          <w:rFonts w:ascii="Tahoma" w:eastAsia="Tahoma" w:hAnsi="Tahoma"/>
          <w:color w:val="404042"/>
          <w:spacing w:val="6"/>
          <w:sz w:val="20"/>
          <w:szCs w:val="20"/>
        </w:rPr>
        <w:t>l. 02 538 83 00</w:t>
      </w:r>
    </w:p>
    <w:p w14:paraId="396A45C9" w14:textId="77777777" w:rsidR="00D33D1B" w:rsidRPr="006B4BDF" w:rsidRDefault="00D33D1B" w:rsidP="00D33D1B">
      <w:pPr>
        <w:spacing w:after="0" w:line="290" w:lineRule="exact"/>
        <w:textAlignment w:val="baseline"/>
        <w:rPr>
          <w:rFonts w:ascii="Tahoma" w:eastAsia="Tahoma" w:hAnsi="Tahoma"/>
          <w:color w:val="404042"/>
          <w:spacing w:val="6"/>
          <w:sz w:val="20"/>
          <w:szCs w:val="20"/>
        </w:rPr>
      </w:pPr>
      <w:r w:rsidRPr="006B4BDF">
        <w:rPr>
          <w:rFonts w:ascii="Tahoma" w:eastAsia="Tahoma" w:hAnsi="Tahoma"/>
          <w:color w:val="404042"/>
          <w:spacing w:val="6"/>
          <w:sz w:val="20"/>
          <w:szCs w:val="20"/>
        </w:rPr>
        <w:t>Fax 02 538 50 18</w:t>
      </w:r>
    </w:p>
    <w:p w14:paraId="3D040ECE" w14:textId="77777777" w:rsidR="00D33D1B" w:rsidRPr="006B4BDF" w:rsidRDefault="00954557" w:rsidP="00621EEB">
      <w:pPr>
        <w:spacing w:before="120" w:after="0" w:line="290" w:lineRule="exact"/>
        <w:textAlignment w:val="baseline"/>
        <w:rPr>
          <w:rFonts w:ascii="Tahoma" w:eastAsia="Tahoma" w:hAnsi="Tahoma" w:cs="Tahoma"/>
          <w:color w:val="5B9BD5"/>
          <w:spacing w:val="2"/>
          <w:sz w:val="20"/>
          <w:szCs w:val="20"/>
          <w:u w:val="single"/>
        </w:rPr>
      </w:pPr>
      <w:hyperlink r:id="rId21" w:history="1">
        <w:r w:rsidR="005C461E" w:rsidRPr="006B4BDF">
          <w:rPr>
            <w:rFonts w:ascii="Tahoma" w:hAnsi="Tahoma" w:cs="Tahoma"/>
            <w:color w:val="5B9BD5"/>
            <w:sz w:val="20"/>
            <w:szCs w:val="20"/>
            <w:u w:val="single"/>
          </w:rPr>
          <w:t>info@lnz.be</w:t>
        </w:r>
      </w:hyperlink>
    </w:p>
    <w:p w14:paraId="5FB8C60E" w14:textId="77777777" w:rsidR="00B97EA3" w:rsidRPr="006B4BDF" w:rsidRDefault="00954557" w:rsidP="006411FB">
      <w:pPr>
        <w:widowControl w:val="0"/>
        <w:spacing w:after="0" w:line="240" w:lineRule="auto"/>
        <w:rPr>
          <w:rFonts w:ascii="Tahoma" w:hAnsi="Tahoma" w:cs="Tahoma"/>
          <w:color w:val="5B9BD5"/>
          <w:sz w:val="20"/>
          <w:szCs w:val="20"/>
          <w:u w:val="single"/>
          <w:lang w:val="nl-BE"/>
        </w:rPr>
      </w:pPr>
      <w:hyperlink r:id="rId22">
        <w:r w:rsidR="005C461E" w:rsidRPr="006B4BDF">
          <w:rPr>
            <w:rFonts w:ascii="Tahoma" w:hAnsi="Tahoma" w:cs="Tahoma"/>
            <w:color w:val="5B9BD5"/>
            <w:sz w:val="20"/>
            <w:szCs w:val="20"/>
            <w:u w:val="single"/>
            <w:lang w:val="nl-BE"/>
          </w:rPr>
          <w:t>www.neutrale-ziekenfondsen.be</w:t>
        </w:r>
      </w:hyperlink>
    </w:p>
    <w:p w14:paraId="7806FEA4" w14:textId="77777777" w:rsidR="00055CCB" w:rsidRPr="006B4BDF" w:rsidRDefault="00D33D1B" w:rsidP="00063484">
      <w:pPr>
        <w:spacing w:line="290" w:lineRule="exact"/>
        <w:textAlignment w:val="baseline"/>
        <w:rPr>
          <w:rFonts w:ascii="News Gothic Std" w:hAnsi="News Gothic Std"/>
          <w:b/>
          <w:color w:val="000000"/>
          <w:lang w:val="nl-BE"/>
        </w:rPr>
      </w:pPr>
      <w:r w:rsidRPr="006B4BDF">
        <w:rPr>
          <w:rFonts w:ascii="News Gothic Std" w:hAnsi="News Gothic Std"/>
          <w:b/>
          <w:color w:val="000000"/>
          <w:lang w:val="nl-BE"/>
        </w:rPr>
        <w:br w:type="page"/>
      </w:r>
    </w:p>
    <w:p w14:paraId="38A890BA" w14:textId="77777777" w:rsidR="00B24544" w:rsidRPr="008540FF" w:rsidRDefault="00B24544" w:rsidP="00B24544">
      <w:pPr>
        <w:spacing w:line="290" w:lineRule="exact"/>
        <w:textAlignment w:val="baseline"/>
        <w:rPr>
          <w:rFonts w:ascii="News Gothic Std" w:hAnsi="News Gothic Std"/>
          <w:b/>
          <w:color w:val="000000"/>
          <w:lang w:val="nl-BE"/>
        </w:rPr>
      </w:pPr>
    </w:p>
    <w:p w14:paraId="35C50E0E" w14:textId="77777777" w:rsidR="00B24544" w:rsidRPr="008540FF" w:rsidRDefault="00B24544" w:rsidP="00B24544">
      <w:pPr>
        <w:spacing w:line="290" w:lineRule="exact"/>
        <w:textAlignment w:val="baseline"/>
        <w:rPr>
          <w:rFonts w:ascii="News Gothic Std" w:hAnsi="News Gothic Std"/>
          <w:b/>
          <w:color w:val="000000"/>
          <w:lang w:val="nl-BE"/>
        </w:rPr>
      </w:pPr>
    </w:p>
    <w:p w14:paraId="63B90ACC" w14:textId="77777777" w:rsidR="00B24544" w:rsidRPr="008540FF" w:rsidRDefault="00B24544" w:rsidP="00B24544">
      <w:pPr>
        <w:spacing w:line="290" w:lineRule="exact"/>
        <w:textAlignment w:val="baseline"/>
        <w:rPr>
          <w:rFonts w:ascii="News Gothic Std" w:hAnsi="News Gothic Std"/>
          <w:b/>
          <w:color w:val="000000"/>
          <w:lang w:val="nl-BE"/>
        </w:rPr>
      </w:pPr>
    </w:p>
    <w:p w14:paraId="4CE01A89" w14:textId="77777777" w:rsidR="00B24544" w:rsidRPr="008540FF" w:rsidRDefault="00B24544" w:rsidP="00B24544">
      <w:pPr>
        <w:spacing w:line="290" w:lineRule="exact"/>
        <w:textAlignment w:val="baseline"/>
        <w:rPr>
          <w:rFonts w:ascii="Arial" w:eastAsia="Arial" w:hAnsi="Arial"/>
          <w:b/>
          <w:i/>
          <w:color w:val="000000"/>
          <w:spacing w:val="-11"/>
          <w:sz w:val="24"/>
          <w:lang w:val="nl-BE"/>
        </w:rPr>
      </w:pPr>
      <w:r w:rsidRPr="008540FF">
        <w:rPr>
          <w:rFonts w:ascii="Times New Roman" w:eastAsia="Times New Roman" w:hAnsi="Times New Roman"/>
          <w:b/>
          <w:i/>
          <w:noProof/>
          <w:color w:val="000000"/>
          <w:spacing w:val="-5"/>
          <w:sz w:val="28"/>
          <w:szCs w:val="28"/>
          <w:lang w:val="nl-BE"/>
        </w:rPr>
        <mc:AlternateContent>
          <mc:Choice Requires="wps">
            <w:drawing>
              <wp:anchor distT="0" distB="0" distL="0" distR="0" simplePos="0" relativeHeight="251663360" behindDoc="1" locked="0" layoutInCell="1" allowOverlap="1" wp14:anchorId="1976B07D" wp14:editId="795D7390">
                <wp:simplePos x="0" y="0"/>
                <wp:positionH relativeFrom="page">
                  <wp:posOffset>4072255</wp:posOffset>
                </wp:positionH>
                <wp:positionV relativeFrom="page">
                  <wp:posOffset>1684020</wp:posOffset>
                </wp:positionV>
                <wp:extent cx="2618105" cy="7862570"/>
                <wp:effectExtent l="0" t="0" r="0" b="0"/>
                <wp:wrapSquare wrapText="bothSides"/>
                <wp:docPr id="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105" cy="786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4132C" w14:textId="77777777" w:rsidR="00B24544" w:rsidRDefault="00B24544" w:rsidP="00B2454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6B07D" id="Text Box 5" o:spid="_x0000_s1027" type="#_x0000_t202" style="position:absolute;margin-left:320.65pt;margin-top:132.6pt;width:206.15pt;height:619.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" filled="f" stroked="f">
                <v:textbox inset="0,0,0,0">
                  <w:txbxContent>
                    <w:p w14:paraId="60B4132C" w14:textId="77777777" w:rsidR="00B24544" w:rsidRDefault="00B24544" w:rsidP="00B24544"/>
                  </w:txbxContent>
                </v:textbox>
                <w10:wrap type="square" anchorx="page" anchory="page"/>
              </v:shape>
            </w:pict>
          </mc:Fallback>
        </mc:AlternateContent>
      </w:r>
      <w:r w:rsidRPr="008540FF">
        <w:rPr>
          <w:rFonts w:ascii="Times New Roman" w:eastAsia="Times New Roman" w:hAnsi="Times New Roman"/>
          <w:b/>
          <w:i/>
          <w:noProof/>
          <w:color w:val="000000"/>
          <w:spacing w:val="-5"/>
          <w:sz w:val="28"/>
          <w:szCs w:val="28"/>
          <w:lang w:val="nl-BE"/>
        </w:rPr>
        <mc:AlternateContent>
          <mc:Choice Requires="wps">
            <w:drawing>
              <wp:anchor distT="0" distB="0" distL="0" distR="0" simplePos="0" relativeHeight="251664384" behindDoc="1" locked="0" layoutInCell="1" allowOverlap="1" wp14:anchorId="11275872" wp14:editId="2D78CE14">
                <wp:simplePos x="0" y="0"/>
                <wp:positionH relativeFrom="page">
                  <wp:posOffset>6927215</wp:posOffset>
                </wp:positionH>
                <wp:positionV relativeFrom="page">
                  <wp:posOffset>10100310</wp:posOffset>
                </wp:positionV>
                <wp:extent cx="194310" cy="179705"/>
                <wp:effectExtent l="2540" t="3810" r="3175" b="0"/>
                <wp:wrapSquare wrapText="bothSides"/>
                <wp:docPr id="2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06E67" w14:textId="77777777" w:rsidR="00B24544" w:rsidRDefault="00B24544" w:rsidP="00B24544">
                            <w:pPr>
                              <w:spacing w:before="5" w:line="274" w:lineRule="exact"/>
                              <w:textAlignment w:val="baseline"/>
                              <w:rPr>
                                <w:rFonts w:ascii="Courier New" w:eastAsia="Courier New" w:hAnsi="Courier New"/>
                                <w:i/>
                                <w:color w:val="6D6E71"/>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75872" id="Text Box 9" o:spid="_x0000_s1028" type="#_x0000_t202" style="position:absolute;margin-left:545.45pt;margin-top:795.3pt;width:15.3pt;height:14.1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" filled="f" stroked="f">
                <v:textbox inset="0,0,0,0">
                  <w:txbxContent>
                    <w:p w14:paraId="77506E67" w14:textId="77777777" w:rsidR="00B24544" w:rsidRDefault="00B24544" w:rsidP="00B24544">
                      <w:pPr>
                        <w:spacing w:before="5" w:line="274" w:lineRule="exact"/>
                        <w:textAlignment w:val="baseline"/>
                        <w:rPr>
                          <w:rFonts w:ascii="Courier New" w:eastAsia="Courier New" w:hAnsi="Courier New"/>
                          <w:i/>
                          <w:color w:val="6D6E71"/>
                          <w:sz w:val="25"/>
                        </w:rPr>
                      </w:pPr>
                    </w:p>
                  </w:txbxContent>
                </v:textbox>
                <w10:wrap type="square" anchorx="page" anchory="page"/>
              </v:shape>
            </w:pict>
          </mc:Fallback>
        </mc:AlternateContent>
      </w:r>
      <w:r w:rsidRPr="008540FF">
        <w:rPr>
          <w:rFonts w:ascii="Times New Roman" w:eastAsia="Times New Roman" w:hAnsi="Times New Roman"/>
          <w:b/>
          <w:i/>
          <w:noProof/>
          <w:color w:val="000000"/>
          <w:spacing w:val="-5"/>
          <w:sz w:val="28"/>
          <w:szCs w:val="28"/>
          <w:lang w:val="nl-BE"/>
        </w:rPr>
        <mc:AlternateContent>
          <mc:Choice Requires="wps">
            <w:drawing>
              <wp:anchor distT="0" distB="0" distL="0" distR="0" simplePos="0" relativeHeight="251665408" behindDoc="1" locked="0" layoutInCell="1" allowOverlap="1" wp14:anchorId="0E86A5BE" wp14:editId="5E9120A5">
                <wp:simplePos x="0" y="0"/>
                <wp:positionH relativeFrom="page">
                  <wp:posOffset>4069715</wp:posOffset>
                </wp:positionH>
                <wp:positionV relativeFrom="page">
                  <wp:posOffset>1595120</wp:posOffset>
                </wp:positionV>
                <wp:extent cx="2641600" cy="7951470"/>
                <wp:effectExtent l="2540" t="4445" r="3810" b="0"/>
                <wp:wrapSquare wrapText="bothSides"/>
                <wp:docPr id="24"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7951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85176" w14:textId="77777777" w:rsidR="00B24544" w:rsidRDefault="00B24544" w:rsidP="00B2454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6A5BE" id="Text Box 96" o:spid="_x0000_s1029" type="#_x0000_t202" style="position:absolute;margin-left:320.45pt;margin-top:125.6pt;width:208pt;height:626.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" filled="f" stroked="f">
                <v:textbox inset="0,0,0,0">
                  <w:txbxContent>
                    <w:p w14:paraId="63A85176" w14:textId="77777777" w:rsidR="00B24544" w:rsidRDefault="00B24544" w:rsidP="00B24544"/>
                  </w:txbxContent>
                </v:textbox>
                <w10:wrap type="square" anchorx="page" anchory="page"/>
              </v:shape>
            </w:pict>
          </mc:Fallback>
        </mc:AlternateContent>
      </w:r>
      <w:r w:rsidRPr="008540FF">
        <w:rPr>
          <w:rFonts w:ascii="Times New Roman" w:eastAsia="Times New Roman" w:hAnsi="Times New Roman"/>
          <w:b/>
          <w:i/>
          <w:noProof/>
          <w:color w:val="000000"/>
          <w:spacing w:val="-5"/>
          <w:sz w:val="28"/>
          <w:szCs w:val="28"/>
          <w:lang w:val="nl-BE"/>
        </w:rPr>
        <mc:AlternateContent>
          <mc:Choice Requires="wps">
            <w:drawing>
              <wp:anchor distT="0" distB="0" distL="0" distR="0" simplePos="0" relativeHeight="251666432" behindDoc="1" locked="0" layoutInCell="1" allowOverlap="1" wp14:anchorId="009E43BF" wp14:editId="529995C8">
                <wp:simplePos x="0" y="0"/>
                <wp:positionH relativeFrom="page">
                  <wp:posOffset>4069715</wp:posOffset>
                </wp:positionH>
                <wp:positionV relativeFrom="page">
                  <wp:posOffset>1807210</wp:posOffset>
                </wp:positionV>
                <wp:extent cx="3042285" cy="7739380"/>
                <wp:effectExtent l="0" t="0" r="5715" b="13970"/>
                <wp:wrapSquare wrapText="bothSides"/>
                <wp:docPr id="23"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2285" cy="7739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A195F" w14:textId="77777777" w:rsidR="00B24544" w:rsidRDefault="00B24544" w:rsidP="00B24544">
                            <w:pPr>
                              <w:ind w:left="426" w:right="110"/>
                              <w:textAlignment w:val="baseline"/>
                            </w:pPr>
                            <w:r>
                              <w:rPr>
                                <w:noProof/>
                              </w:rPr>
                              <w:drawing>
                                <wp:inline distT="0" distB="0" distL="0" distR="0" wp14:anchorId="74BC34DD" wp14:editId="7344FCF1">
                                  <wp:extent cx="3042285" cy="6470650"/>
                                  <wp:effectExtent l="0" t="0" r="571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042285" cy="647065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E43BF" id="Text Box 97" o:spid="_x0000_s1030" type="#_x0000_t202" style="position:absolute;margin-left:320.45pt;margin-top:142.3pt;width:239.55pt;height:609.4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" filled="f" stroked="f">
                <v:textbox inset="0,0,0,0">
                  <w:txbxContent>
                    <w:p w14:paraId="4B4A195F" w14:textId="77777777" w:rsidR="00B24544" w:rsidRDefault="00B24544" w:rsidP="00B24544">
                      <w:pPr>
                        <w:ind w:left="426" w:right="110"/>
                        <w:textAlignment w:val="baseline"/>
                      </w:pPr>
                      <w:r>
                        <w:rPr>
                          <w:noProof/>
                        </w:rPr>
                        <w:drawing>
                          <wp:inline distT="0" distB="0" distL="0" distR="0" wp14:anchorId="74BC34DD" wp14:editId="7344FCF1">
                            <wp:extent cx="3042285" cy="6470650"/>
                            <wp:effectExtent l="0" t="0" r="571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042285" cy="6470650"/>
                                    </a:xfrm>
                                    <a:prstGeom prst="rect">
                                      <a:avLst/>
                                    </a:prstGeom>
                                  </pic:spPr>
                                </pic:pic>
                              </a:graphicData>
                            </a:graphic>
                          </wp:inline>
                        </w:drawing>
                      </w:r>
                    </w:p>
                  </w:txbxContent>
                </v:textbox>
                <w10:wrap type="square" anchorx="page" anchory="page"/>
              </v:shape>
            </w:pict>
          </mc:Fallback>
        </mc:AlternateContent>
      </w:r>
      <w:r w:rsidRPr="008540FF">
        <w:rPr>
          <w:rFonts w:ascii="Times New Roman" w:eastAsia="Times New Roman" w:hAnsi="Times New Roman"/>
          <w:b/>
          <w:i/>
          <w:color w:val="000000"/>
          <w:spacing w:val="-5"/>
          <w:sz w:val="28"/>
          <w:szCs w:val="28"/>
          <w:lang w:val="nl-BE"/>
        </w:rPr>
        <w:t>Neutrale Ziekenfondsen Vakanties</w:t>
      </w:r>
    </w:p>
    <w:p w14:paraId="4C66DF39" w14:textId="77777777" w:rsidR="00B24544" w:rsidRPr="008540FF" w:rsidRDefault="00B24544" w:rsidP="007858CD">
      <w:pPr>
        <w:spacing w:before="341" w:after="0" w:line="259" w:lineRule="exact"/>
        <w:ind w:right="49"/>
        <w:jc w:val="both"/>
        <w:textAlignment w:val="baseline"/>
        <w:rPr>
          <w:rFonts w:ascii="Tahoma" w:eastAsia="Tahoma" w:hAnsi="Tahoma"/>
          <w:color w:val="404042"/>
          <w:sz w:val="20"/>
          <w:szCs w:val="20"/>
          <w:lang w:val="nl-BE"/>
        </w:rPr>
      </w:pPr>
      <w:r w:rsidRPr="008540FF">
        <w:rPr>
          <w:rFonts w:ascii="Tahoma" w:eastAsia="Tahoma" w:hAnsi="Tahoma"/>
          <w:color w:val="404042"/>
          <w:sz w:val="20"/>
          <w:szCs w:val="20"/>
          <w:lang w:val="nl-BE"/>
        </w:rPr>
        <w:t xml:space="preserve">Neutrale Ziekenfondsen Vakanties (NZ Vakanties of NZV) vzw is eigenaar van de zetel van de Landsbond van de Neutrale Ziekenfondsen, vakantiedomein Dennenheuvel in </w:t>
      </w:r>
      <w:proofErr w:type="spellStart"/>
      <w:r w:rsidRPr="008540FF">
        <w:rPr>
          <w:rFonts w:ascii="Tahoma" w:eastAsia="Tahoma" w:hAnsi="Tahoma"/>
          <w:color w:val="404042"/>
          <w:sz w:val="20"/>
          <w:szCs w:val="20"/>
          <w:lang w:val="nl-BE"/>
        </w:rPr>
        <w:t>Bomal</w:t>
      </w:r>
      <w:proofErr w:type="spellEnd"/>
      <w:r w:rsidRPr="008540FF">
        <w:rPr>
          <w:rFonts w:ascii="Tahoma" w:eastAsia="Tahoma" w:hAnsi="Tahoma"/>
          <w:color w:val="404042"/>
          <w:sz w:val="20"/>
          <w:szCs w:val="20"/>
          <w:lang w:val="nl-BE"/>
        </w:rPr>
        <w:t>, vakantiedomein Hoge Duin in Oostduinkerke en Bivakhuis Hoge Duin (verzamelnaam voor erkende zelfkookhuizen type C ‘De Ark’, ‘De Sloep’ en ‘De Kajuit’) in Oostduinkerke.</w:t>
      </w:r>
    </w:p>
    <w:p w14:paraId="218E654D" w14:textId="7CC68889" w:rsidR="00B24544" w:rsidRPr="008540FF" w:rsidRDefault="00B24544" w:rsidP="007858CD">
      <w:pPr>
        <w:spacing w:before="265" w:line="259" w:lineRule="exact"/>
        <w:ind w:right="-93"/>
        <w:jc w:val="both"/>
        <w:textAlignment w:val="baseline"/>
        <w:rPr>
          <w:rFonts w:ascii="Tahoma" w:eastAsia="Tahoma" w:hAnsi="Tahoma"/>
          <w:color w:val="404042"/>
          <w:sz w:val="20"/>
          <w:szCs w:val="20"/>
          <w:lang w:val="nl-BE"/>
        </w:rPr>
      </w:pPr>
      <w:r w:rsidRPr="008540FF">
        <w:rPr>
          <w:rFonts w:ascii="Tahoma" w:eastAsia="Tahoma" w:hAnsi="Tahoma"/>
          <w:color w:val="404042"/>
          <w:sz w:val="20"/>
          <w:szCs w:val="20"/>
          <w:lang w:val="nl-BE"/>
        </w:rPr>
        <w:t xml:space="preserve">NZ Vakanties is de overkoepelende vakantiedienst van de Neutrale Ziekenfondsen en heeft als missie om </w:t>
      </w:r>
      <w:r w:rsidR="007858CD">
        <w:rPr>
          <w:rFonts w:ascii="Tahoma" w:eastAsia="Tahoma" w:hAnsi="Tahoma"/>
          <w:color w:val="404042"/>
          <w:sz w:val="20"/>
          <w:szCs w:val="20"/>
          <w:lang w:val="nl-BE"/>
        </w:rPr>
        <w:t>v</w:t>
      </w:r>
      <w:r w:rsidRPr="008540FF">
        <w:rPr>
          <w:rFonts w:ascii="Tahoma" w:eastAsia="Tahoma" w:hAnsi="Tahoma"/>
          <w:color w:val="404042"/>
          <w:sz w:val="20"/>
          <w:szCs w:val="20"/>
          <w:lang w:val="nl-BE"/>
        </w:rPr>
        <w:t>akantie mogelijk te maken voor iedereen, met bijzondere aandacht voor het wegwerken van vakantiedrempels en met extra voordelen en kortingen voor de leden via:</w:t>
      </w:r>
    </w:p>
    <w:p w14:paraId="6ED0FB69" w14:textId="77777777" w:rsidR="00B24544" w:rsidRPr="008540FF" w:rsidRDefault="00B24544" w:rsidP="007858CD">
      <w:pPr>
        <w:numPr>
          <w:ilvl w:val="0"/>
          <w:numId w:val="15"/>
        </w:numPr>
        <w:spacing w:before="99" w:after="0" w:line="259" w:lineRule="exact"/>
        <w:ind w:left="216" w:right="288" w:hanging="216"/>
        <w:jc w:val="both"/>
        <w:textAlignment w:val="baseline"/>
        <w:rPr>
          <w:rFonts w:ascii="Tahoma" w:eastAsia="Tahoma" w:hAnsi="Tahoma"/>
          <w:color w:val="404042"/>
          <w:sz w:val="20"/>
          <w:szCs w:val="20"/>
          <w:lang w:val="nl-BE"/>
        </w:rPr>
      </w:pPr>
      <w:r w:rsidRPr="008540FF">
        <w:rPr>
          <w:rFonts w:ascii="Tahoma" w:eastAsia="Tahoma" w:hAnsi="Tahoma"/>
          <w:color w:val="404042"/>
          <w:sz w:val="20"/>
          <w:szCs w:val="20"/>
          <w:lang w:val="nl-BE"/>
        </w:rPr>
        <w:t>NZ Binnenland: binnenlandvakanties in eigen vakantiedomeinen</w:t>
      </w:r>
    </w:p>
    <w:p w14:paraId="6249CD13" w14:textId="77777777" w:rsidR="00B24544" w:rsidRPr="008540FF" w:rsidRDefault="00B24544" w:rsidP="007858CD">
      <w:pPr>
        <w:numPr>
          <w:ilvl w:val="0"/>
          <w:numId w:val="15"/>
        </w:numPr>
        <w:spacing w:before="46" w:after="0" w:line="259" w:lineRule="exact"/>
        <w:ind w:left="216" w:right="288" w:hanging="216"/>
        <w:jc w:val="both"/>
        <w:textAlignment w:val="baseline"/>
        <w:rPr>
          <w:rFonts w:ascii="Tahoma" w:eastAsia="Tahoma" w:hAnsi="Tahoma"/>
          <w:color w:val="404042"/>
          <w:sz w:val="20"/>
          <w:szCs w:val="20"/>
          <w:lang w:val="nl-BE"/>
        </w:rPr>
      </w:pPr>
      <w:r w:rsidRPr="008540FF">
        <w:rPr>
          <w:rFonts w:ascii="Tahoma" w:eastAsia="Tahoma" w:hAnsi="Tahoma"/>
          <w:color w:val="404042"/>
          <w:sz w:val="20"/>
          <w:szCs w:val="20"/>
          <w:lang w:val="nl-BE"/>
        </w:rPr>
        <w:t>NZ Reizen: reizen via commerciële en sociaal-toeristische partners</w:t>
      </w:r>
    </w:p>
    <w:p w14:paraId="444D3B54" w14:textId="77777777" w:rsidR="00B24544" w:rsidRPr="008540FF" w:rsidRDefault="00B24544" w:rsidP="007858CD">
      <w:pPr>
        <w:numPr>
          <w:ilvl w:val="0"/>
          <w:numId w:val="15"/>
        </w:numPr>
        <w:spacing w:before="43" w:after="0" w:line="259" w:lineRule="exact"/>
        <w:ind w:left="216" w:right="144" w:hanging="216"/>
        <w:jc w:val="both"/>
        <w:textAlignment w:val="baseline"/>
        <w:rPr>
          <w:rFonts w:ascii="Tahoma" w:eastAsia="Tahoma" w:hAnsi="Tahoma"/>
          <w:color w:val="404042"/>
          <w:sz w:val="20"/>
          <w:szCs w:val="20"/>
          <w:lang w:val="nl-BE"/>
        </w:rPr>
      </w:pPr>
      <w:r w:rsidRPr="008540FF">
        <w:rPr>
          <w:rFonts w:ascii="Tahoma" w:eastAsia="Tahoma" w:hAnsi="Tahoma"/>
          <w:color w:val="404042"/>
          <w:sz w:val="20"/>
          <w:szCs w:val="20"/>
          <w:lang w:val="nl-BE"/>
        </w:rPr>
        <w:t>NZ+: drempelverlagend vakantie- en reisaanbod voor diverse doelgroepen</w:t>
      </w:r>
    </w:p>
    <w:p w14:paraId="61E9CECB" w14:textId="77777777" w:rsidR="00B24544" w:rsidRPr="008540FF" w:rsidRDefault="00B24544" w:rsidP="007858CD">
      <w:pPr>
        <w:spacing w:before="266" w:line="259" w:lineRule="exact"/>
        <w:ind w:right="144"/>
        <w:jc w:val="both"/>
        <w:textAlignment w:val="baseline"/>
        <w:rPr>
          <w:rFonts w:ascii="Tahoma" w:hAnsi="Tahoma" w:cs="Tahoma"/>
          <w:color w:val="414142"/>
          <w:sz w:val="19"/>
          <w:szCs w:val="19"/>
          <w:lang w:val="nl-BE" w:eastAsia="en-GB"/>
        </w:rPr>
      </w:pPr>
      <w:r w:rsidRPr="008540FF">
        <w:rPr>
          <w:rFonts w:ascii="Tahoma" w:eastAsia="Tahoma" w:hAnsi="Tahoma"/>
          <w:color w:val="404042"/>
          <w:spacing w:val="2"/>
          <w:sz w:val="20"/>
          <w:szCs w:val="20"/>
          <w:lang w:val="nl-BE"/>
        </w:rPr>
        <w:t>Als erkende sociaal-toeristische organisatie beheert NZ Vakanties een telefonische helpdesk. Via het gratis vakantienummer 0800 95 180 kunnen leden een vakantie op maat van hun vakantiedrempel (chronische ziekte, handicap, budget,...) zoeken en boeken.</w:t>
      </w:r>
      <w:r w:rsidRPr="008540FF">
        <w:rPr>
          <w:rFonts w:ascii="Tahoma" w:hAnsi="Tahoma" w:cs="Tahoma"/>
          <w:color w:val="414142"/>
          <w:sz w:val="19"/>
          <w:szCs w:val="19"/>
          <w:lang w:val="nl-BE" w:eastAsia="en-GB"/>
        </w:rPr>
        <w:t>NZ Vakanties organiseert vakanties en reizen rond3 pijlers: gezondheid, betaalbaarheid en bijstand.</w:t>
      </w:r>
    </w:p>
    <w:p w14:paraId="61AF344F" w14:textId="77777777" w:rsidR="00B24544" w:rsidRPr="008540FF" w:rsidRDefault="00B24544" w:rsidP="007858CD">
      <w:pPr>
        <w:autoSpaceDE w:val="0"/>
        <w:autoSpaceDN w:val="0"/>
        <w:adjustRightInd w:val="0"/>
        <w:spacing w:after="0" w:line="240" w:lineRule="auto"/>
        <w:jc w:val="both"/>
        <w:rPr>
          <w:rFonts w:ascii="Tahoma" w:hAnsi="Tahoma" w:cs="Tahoma"/>
          <w:color w:val="414142"/>
          <w:sz w:val="20"/>
          <w:szCs w:val="20"/>
          <w:lang w:val="nl-BE" w:eastAsia="en-GB"/>
        </w:rPr>
      </w:pPr>
      <w:r w:rsidRPr="008540FF">
        <w:rPr>
          <w:rFonts w:ascii="Tahoma" w:hAnsi="Tahoma" w:cs="Tahoma"/>
          <w:color w:val="414142"/>
          <w:sz w:val="20"/>
          <w:szCs w:val="20"/>
          <w:lang w:val="nl-BE" w:eastAsia="en-GB"/>
        </w:rPr>
        <w:t>NZ Vakanties organiseert vakanties en reizen rond 3 pijlers: gezondheid, betaalbaarheid en bijstand.</w:t>
      </w:r>
    </w:p>
    <w:p w14:paraId="7C5A6D09" w14:textId="77777777" w:rsidR="00BF551C" w:rsidRDefault="00BF551C" w:rsidP="00BF551C">
      <w:pPr>
        <w:widowControl w:val="0"/>
        <w:spacing w:after="0" w:line="240" w:lineRule="auto"/>
        <w:rPr>
          <w:noProof/>
        </w:rPr>
      </w:pPr>
      <w:r>
        <w:rPr>
          <w:noProof/>
        </w:rPr>
        <w:drawing>
          <wp:inline distT="0" distB="0" distL="0" distR="0" wp14:anchorId="4F0629C4" wp14:editId="3A7D114E">
            <wp:extent cx="2677795" cy="3879900"/>
            <wp:effectExtent l="0" t="0" r="8255" b="6350"/>
            <wp:docPr id="1736556466"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556466" name="Picture 1" descr="A screenshot of a phone&#10;&#10;Description automatically generated"/>
                    <pic:cNvPicPr/>
                  </pic:nvPicPr>
                  <pic:blipFill>
                    <a:blip r:embed="rId24"/>
                    <a:stretch>
                      <a:fillRect/>
                    </a:stretch>
                  </pic:blipFill>
                  <pic:spPr>
                    <a:xfrm>
                      <a:off x="0" y="0"/>
                      <a:ext cx="2692520" cy="3901235"/>
                    </a:xfrm>
                    <a:prstGeom prst="rect">
                      <a:avLst/>
                    </a:prstGeom>
                  </pic:spPr>
                </pic:pic>
              </a:graphicData>
            </a:graphic>
          </wp:inline>
        </w:drawing>
      </w:r>
      <w:r w:rsidRPr="00141785">
        <w:rPr>
          <w:noProof/>
        </w:rPr>
        <w:t xml:space="preserve"> </w:t>
      </w:r>
      <w:r>
        <w:rPr>
          <w:noProof/>
        </w:rPr>
        <w:drawing>
          <wp:inline distT="0" distB="0" distL="0" distR="0" wp14:anchorId="6B0DB3A7" wp14:editId="07B1F11A">
            <wp:extent cx="2557594" cy="3824731"/>
            <wp:effectExtent l="0" t="0" r="0" b="4445"/>
            <wp:docPr id="86960679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06794" name="Picture 1" descr="A screenshot of a phone&#10;&#10;Description automatically generated"/>
                    <pic:cNvPicPr/>
                  </pic:nvPicPr>
                  <pic:blipFill>
                    <a:blip r:embed="rId25"/>
                    <a:stretch>
                      <a:fillRect/>
                    </a:stretch>
                  </pic:blipFill>
                  <pic:spPr>
                    <a:xfrm>
                      <a:off x="0" y="0"/>
                      <a:ext cx="2570164" cy="3843529"/>
                    </a:xfrm>
                    <a:prstGeom prst="rect">
                      <a:avLst/>
                    </a:prstGeom>
                  </pic:spPr>
                </pic:pic>
              </a:graphicData>
            </a:graphic>
          </wp:inline>
        </w:drawing>
      </w:r>
    </w:p>
    <w:p w14:paraId="3415E822" w14:textId="77777777" w:rsidR="00BF551C" w:rsidRDefault="00BF551C" w:rsidP="00BF551C">
      <w:pPr>
        <w:widowControl w:val="0"/>
        <w:spacing w:after="0" w:line="240" w:lineRule="auto"/>
        <w:rPr>
          <w:noProof/>
        </w:rPr>
      </w:pPr>
    </w:p>
    <w:p w14:paraId="47772F8D" w14:textId="77777777" w:rsidR="00BF551C" w:rsidRDefault="00BF551C" w:rsidP="00BF551C">
      <w:pPr>
        <w:widowControl w:val="0"/>
        <w:spacing w:after="0" w:line="240" w:lineRule="auto"/>
        <w:rPr>
          <w:noProof/>
        </w:rPr>
      </w:pPr>
    </w:p>
    <w:p w14:paraId="42680DD6" w14:textId="77777777" w:rsidR="00BF551C" w:rsidRPr="006B4BDF" w:rsidRDefault="00BF551C" w:rsidP="00BF551C">
      <w:pPr>
        <w:widowControl w:val="0"/>
        <w:spacing w:after="0" w:line="240" w:lineRule="auto"/>
        <w:rPr>
          <w:noProof/>
          <w:lang w:val="nl-BE"/>
        </w:rPr>
      </w:pPr>
    </w:p>
    <w:p w14:paraId="2CE7ADE0" w14:textId="77777777" w:rsidR="00BF551C" w:rsidRPr="006B4BDF" w:rsidRDefault="00BF551C" w:rsidP="00BF551C">
      <w:pPr>
        <w:widowControl w:val="0"/>
        <w:spacing w:after="0" w:line="240" w:lineRule="auto"/>
        <w:rPr>
          <w:noProof/>
          <w:lang w:val="nl-BE"/>
        </w:rPr>
      </w:pPr>
      <w:r>
        <w:rPr>
          <w:noProof/>
        </w:rPr>
        <w:drawing>
          <wp:inline distT="0" distB="0" distL="0" distR="0" wp14:anchorId="507B276B" wp14:editId="1FA41DD2">
            <wp:extent cx="2356286" cy="3495675"/>
            <wp:effectExtent l="0" t="0" r="6350" b="0"/>
            <wp:docPr id="85531424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14244" name="Picture 1" descr="A screenshot of a phone&#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2356286" cy="3495675"/>
                    </a:xfrm>
                    <a:prstGeom prst="rect">
                      <a:avLst/>
                    </a:prstGeom>
                  </pic:spPr>
                </pic:pic>
              </a:graphicData>
            </a:graphic>
          </wp:inline>
        </w:drawing>
      </w:r>
      <w:r w:rsidRPr="00141785">
        <w:rPr>
          <w:noProof/>
        </w:rPr>
        <w:t xml:space="preserve"> </w:t>
      </w:r>
      <w:r>
        <w:t xml:space="preserve">   </w:t>
      </w:r>
      <w:r>
        <w:rPr>
          <w:noProof/>
        </w:rPr>
        <w:drawing>
          <wp:inline distT="0" distB="0" distL="0" distR="0" wp14:anchorId="7618D4FB" wp14:editId="31AF9D44">
            <wp:extent cx="2453640" cy="3595433"/>
            <wp:effectExtent l="0" t="0" r="3810" b="5080"/>
            <wp:docPr id="1928038600" name="Picture 1"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038600" name="Picture 1" descr="A close up of a card&#10;&#10;Description automatically generated"/>
                    <pic:cNvPicPr/>
                  </pic:nvPicPr>
                  <pic:blipFill>
                    <a:blip r:embed="rId27"/>
                    <a:stretch>
                      <a:fillRect/>
                    </a:stretch>
                  </pic:blipFill>
                  <pic:spPr>
                    <a:xfrm>
                      <a:off x="0" y="0"/>
                      <a:ext cx="2457867" cy="3601627"/>
                    </a:xfrm>
                    <a:prstGeom prst="rect">
                      <a:avLst/>
                    </a:prstGeom>
                  </pic:spPr>
                </pic:pic>
              </a:graphicData>
            </a:graphic>
          </wp:inline>
        </w:drawing>
      </w:r>
    </w:p>
    <w:p w14:paraId="5CA02058" w14:textId="459CBCCC" w:rsidR="00163734" w:rsidRPr="006B4BDF" w:rsidRDefault="00163734" w:rsidP="006411FB">
      <w:pPr>
        <w:widowControl w:val="0"/>
        <w:spacing w:after="0" w:line="240" w:lineRule="auto"/>
        <w:rPr>
          <w:noProof/>
          <w:lang w:val="nl-BE"/>
        </w:rPr>
      </w:pPr>
    </w:p>
    <w:p w14:paraId="256C780D" w14:textId="600C8A7A" w:rsidR="00163734" w:rsidRPr="006B4BDF" w:rsidRDefault="00704896" w:rsidP="00704896">
      <w:pPr>
        <w:widowControl w:val="0"/>
        <w:tabs>
          <w:tab w:val="left" w:pos="1431"/>
        </w:tabs>
        <w:spacing w:after="0" w:line="240" w:lineRule="auto"/>
        <w:rPr>
          <w:noProof/>
          <w:lang w:val="nl-BE"/>
        </w:rPr>
      </w:pPr>
      <w:r w:rsidRPr="006B4BDF">
        <w:rPr>
          <w:noProof/>
          <w:lang w:val="nl-BE"/>
        </w:rPr>
        <w:tab/>
      </w:r>
    </w:p>
    <w:p w14:paraId="4D46471D" w14:textId="63898517" w:rsidR="00163734" w:rsidRPr="006B4BDF" w:rsidRDefault="00A461A6" w:rsidP="006411FB">
      <w:pPr>
        <w:widowControl w:val="0"/>
        <w:spacing w:after="0" w:line="240" w:lineRule="auto"/>
        <w:rPr>
          <w:noProof/>
          <w:lang w:val="nl-BE"/>
        </w:rPr>
      </w:pPr>
      <w:r w:rsidRPr="006B4BDF">
        <w:rPr>
          <w:noProof/>
          <w:lang w:val="nl-BE"/>
        </w:rPr>
        <w:br w:type="page"/>
      </w:r>
    </w:p>
    <w:p w14:paraId="1C230CD0" w14:textId="422C5424" w:rsidR="00A461A6" w:rsidRPr="006B4BDF" w:rsidRDefault="00BF551C" w:rsidP="006411FB">
      <w:pPr>
        <w:widowControl w:val="0"/>
        <w:spacing w:after="0" w:line="240" w:lineRule="auto"/>
        <w:rPr>
          <w:noProof/>
          <w:lang w:val="nl-BE"/>
        </w:rPr>
      </w:pPr>
      <w:r>
        <w:rPr>
          <w:noProof/>
        </w:rPr>
        <w:drawing>
          <wp:inline distT="0" distB="0" distL="0" distR="0" wp14:anchorId="26EF3C99" wp14:editId="5147C54E">
            <wp:extent cx="2628900" cy="6733123"/>
            <wp:effectExtent l="0" t="0" r="0" b="0"/>
            <wp:docPr id="46175484"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75484" name="Picture 1" descr="A screenshot of a document&#10;&#10;Description automatically generated"/>
                    <pic:cNvPicPr/>
                  </pic:nvPicPr>
                  <pic:blipFill>
                    <a:blip r:embed="rId28"/>
                    <a:stretch>
                      <a:fillRect/>
                    </a:stretch>
                  </pic:blipFill>
                  <pic:spPr>
                    <a:xfrm>
                      <a:off x="0" y="0"/>
                      <a:ext cx="2639906" cy="6761311"/>
                    </a:xfrm>
                    <a:prstGeom prst="rect">
                      <a:avLst/>
                    </a:prstGeom>
                  </pic:spPr>
                </pic:pic>
              </a:graphicData>
            </a:graphic>
          </wp:inline>
        </w:drawing>
      </w:r>
    </w:p>
    <w:p w14:paraId="70FD03E5" w14:textId="54A22B7F" w:rsidR="00CF6BDC" w:rsidRPr="006B4BDF" w:rsidRDefault="00225208" w:rsidP="006411FB">
      <w:pPr>
        <w:widowControl w:val="0"/>
        <w:spacing w:after="0" w:line="240" w:lineRule="auto"/>
        <w:rPr>
          <w:noProof/>
          <w:lang w:val="nl-BE"/>
        </w:rPr>
      </w:pPr>
      <w:r>
        <w:rPr>
          <w:noProof/>
        </w:rPr>
        <w:drawing>
          <wp:anchor distT="0" distB="0" distL="114300" distR="114300" simplePos="0" relativeHeight="251661312" behindDoc="0" locked="0" layoutInCell="1" allowOverlap="1" wp14:anchorId="7E991958" wp14:editId="03D0889D">
            <wp:simplePos x="0" y="0"/>
            <wp:positionH relativeFrom="column">
              <wp:posOffset>2795270</wp:posOffset>
            </wp:positionH>
            <wp:positionV relativeFrom="paragraph">
              <wp:posOffset>2541270</wp:posOffset>
            </wp:positionV>
            <wp:extent cx="2438400" cy="2143125"/>
            <wp:effectExtent l="0" t="0" r="0" b="9525"/>
            <wp:wrapNone/>
            <wp:docPr id="1617983618" name="Picture 1" descr="A white rectangular object with a yellow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83618" name="Picture 1" descr="A white rectangular object with a yellow and blue text&#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2438400" cy="2143125"/>
                    </a:xfrm>
                    <a:prstGeom prst="rect">
                      <a:avLst/>
                    </a:prstGeom>
                  </pic:spPr>
                </pic:pic>
              </a:graphicData>
            </a:graphic>
          </wp:anchor>
        </w:drawing>
      </w:r>
      <w:r w:rsidR="00540D49" w:rsidRPr="00540D49">
        <w:rPr>
          <w:noProof/>
        </w:rPr>
        <w:drawing>
          <wp:anchor distT="0" distB="0" distL="114300" distR="114300" simplePos="0" relativeHeight="251660288" behindDoc="0" locked="0" layoutInCell="1" allowOverlap="1" wp14:anchorId="07064E15" wp14:editId="588EC362">
            <wp:simplePos x="0" y="0"/>
            <wp:positionH relativeFrom="column">
              <wp:posOffset>2970530</wp:posOffset>
            </wp:positionH>
            <wp:positionV relativeFrom="paragraph">
              <wp:posOffset>4051935</wp:posOffset>
            </wp:positionV>
            <wp:extent cx="2186940" cy="666674"/>
            <wp:effectExtent l="0" t="0" r="3810" b="635"/>
            <wp:wrapNone/>
            <wp:docPr id="1716785667"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785667" name="Picture 1" descr="A white background with black text&#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2186940" cy="666674"/>
                    </a:xfrm>
                    <a:prstGeom prst="rect">
                      <a:avLst/>
                    </a:prstGeom>
                  </pic:spPr>
                </pic:pic>
              </a:graphicData>
            </a:graphic>
            <wp14:sizeRelH relativeFrom="margin">
              <wp14:pctWidth>0</wp14:pctWidth>
            </wp14:sizeRelH>
            <wp14:sizeRelV relativeFrom="margin">
              <wp14:pctHeight>0</wp14:pctHeight>
            </wp14:sizeRelV>
          </wp:anchor>
        </w:drawing>
      </w:r>
      <w:r w:rsidR="00BF551C">
        <w:rPr>
          <w:noProof/>
        </w:rPr>
        <w:drawing>
          <wp:inline distT="0" distB="0" distL="0" distR="0" wp14:anchorId="3168D67C" wp14:editId="1DF92013">
            <wp:extent cx="5428615" cy="7065579"/>
            <wp:effectExtent l="0" t="0" r="635" b="2540"/>
            <wp:docPr id="1378038283"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38283" name="Picture 1" descr="A screenshot of a phone&#10;&#10;Description automatically generated"/>
                    <pic:cNvPicPr/>
                  </pic:nvPicPr>
                  <pic:blipFill>
                    <a:blip r:embed="rId31"/>
                    <a:stretch>
                      <a:fillRect/>
                    </a:stretch>
                  </pic:blipFill>
                  <pic:spPr>
                    <a:xfrm>
                      <a:off x="0" y="0"/>
                      <a:ext cx="5432668" cy="7070854"/>
                    </a:xfrm>
                    <a:prstGeom prst="rect">
                      <a:avLst/>
                    </a:prstGeom>
                  </pic:spPr>
                </pic:pic>
              </a:graphicData>
            </a:graphic>
          </wp:inline>
        </w:drawing>
      </w:r>
    </w:p>
    <w:p w14:paraId="3CD54308" w14:textId="77777777" w:rsidR="00CF6BDC" w:rsidRPr="006B4BDF" w:rsidRDefault="00CF6BDC" w:rsidP="006411FB">
      <w:pPr>
        <w:widowControl w:val="0"/>
        <w:spacing w:after="0" w:line="240" w:lineRule="auto"/>
        <w:rPr>
          <w:noProof/>
          <w:lang w:val="nl-BE"/>
        </w:rPr>
      </w:pPr>
    </w:p>
    <w:p w14:paraId="07AF42E9" w14:textId="2F37EBE2" w:rsidR="00A461A6" w:rsidRPr="006B4BDF" w:rsidRDefault="00A461A6" w:rsidP="006411FB">
      <w:pPr>
        <w:widowControl w:val="0"/>
        <w:spacing w:after="0" w:line="240" w:lineRule="auto"/>
        <w:rPr>
          <w:noProof/>
          <w:lang w:val="nl-BE"/>
        </w:rPr>
      </w:pPr>
    </w:p>
    <w:p w14:paraId="69A692B9" w14:textId="43B8B94C" w:rsidR="00A461A6" w:rsidRPr="006B4BDF" w:rsidRDefault="00A461A6" w:rsidP="006411FB">
      <w:pPr>
        <w:widowControl w:val="0"/>
        <w:spacing w:after="0" w:line="240" w:lineRule="auto"/>
        <w:rPr>
          <w:noProof/>
          <w:lang w:val="nl-BE"/>
        </w:rPr>
      </w:pPr>
    </w:p>
    <w:p w14:paraId="20A96ACF" w14:textId="49B06F42" w:rsidR="00CF6BDC" w:rsidRPr="006B4BDF" w:rsidRDefault="00CF6BDC" w:rsidP="006411FB">
      <w:pPr>
        <w:widowControl w:val="0"/>
        <w:spacing w:after="0" w:line="240" w:lineRule="auto"/>
        <w:rPr>
          <w:noProof/>
          <w:lang w:val="nl-BE"/>
        </w:rPr>
      </w:pPr>
    </w:p>
    <w:p w14:paraId="3657B83F" w14:textId="2DC3A80F" w:rsidR="00A461A6" w:rsidRPr="006B4BDF" w:rsidRDefault="00A461A6" w:rsidP="006411FB">
      <w:pPr>
        <w:widowControl w:val="0"/>
        <w:spacing w:after="0" w:line="240" w:lineRule="auto"/>
        <w:rPr>
          <w:noProof/>
          <w:lang w:val="nl-BE"/>
        </w:rPr>
      </w:pPr>
    </w:p>
    <w:p w14:paraId="5E441816" w14:textId="77777777" w:rsidR="00797D09" w:rsidRPr="006B4BDF" w:rsidRDefault="00797D09" w:rsidP="006411FB">
      <w:pPr>
        <w:widowControl w:val="0"/>
        <w:spacing w:after="0" w:line="240" w:lineRule="auto"/>
        <w:rPr>
          <w:noProof/>
          <w:lang w:val="nl-BE"/>
        </w:rPr>
      </w:pPr>
    </w:p>
    <w:p w14:paraId="50566CF4" w14:textId="77777777" w:rsidR="00BF551C" w:rsidRDefault="00BF551C">
      <w:pPr>
        <w:spacing w:after="0" w:line="240" w:lineRule="auto"/>
        <w:rPr>
          <w:rFonts w:ascii="Signika-Semibold" w:hAnsi="Signika-Semibold" w:cs="Signika-Semibold"/>
          <w:b/>
          <w:bCs/>
          <w:sz w:val="48"/>
          <w:szCs w:val="48"/>
          <w:lang w:val="nl-BE" w:eastAsia="en-GB"/>
        </w:rPr>
      </w:pPr>
      <w:r>
        <w:rPr>
          <w:lang w:val="nl-BE"/>
        </w:rPr>
        <w:br w:type="page"/>
      </w:r>
    </w:p>
    <w:p w14:paraId="07F9F6A6" w14:textId="0B261DEB" w:rsidR="003C4001" w:rsidRPr="006B4BDF" w:rsidRDefault="003C4001" w:rsidP="00E2545A">
      <w:pPr>
        <w:pStyle w:val="Titre1"/>
        <w:rPr>
          <w:lang w:val="nl-BE"/>
        </w:rPr>
      </w:pPr>
      <w:r w:rsidRPr="00E2545A">
        <w:rPr>
          <w:lang w:val="nl-BE"/>
        </w:rPr>
        <w:t>FINANCIEEL VERSLAG</w:t>
      </w:r>
    </w:p>
    <w:p w14:paraId="1B77F1A2" w14:textId="77777777" w:rsidR="003C4001" w:rsidRPr="006B4BDF" w:rsidRDefault="003C4001" w:rsidP="003C4001">
      <w:pPr>
        <w:widowControl w:val="0"/>
        <w:spacing w:after="0" w:line="240" w:lineRule="auto"/>
        <w:rPr>
          <w:rFonts w:ascii="News Gothic Std" w:hAnsi="News Gothic Std"/>
          <w:color w:val="000000"/>
          <w:lang w:val="nl-BE"/>
        </w:rPr>
      </w:pPr>
    </w:p>
    <w:p w14:paraId="637D9796" w14:textId="77777777" w:rsidR="003C4001" w:rsidRPr="006B4BDF" w:rsidRDefault="003C4001" w:rsidP="003C4001">
      <w:pPr>
        <w:spacing w:before="390" w:after="136" w:line="337" w:lineRule="exact"/>
        <w:rPr>
          <w:rFonts w:ascii="Times New Roman" w:eastAsia="PMingLiU" w:hAnsi="Times New Roman"/>
          <w:b/>
          <w:bCs/>
          <w:lang w:val="nl-BE"/>
        </w:rPr>
      </w:pPr>
      <w:r w:rsidRPr="006B4BDF">
        <w:rPr>
          <w:rFonts w:ascii="Tahoma" w:eastAsia="Tahoma" w:hAnsi="Tahoma"/>
          <w:b/>
          <w:bCs/>
          <w:spacing w:val="6"/>
          <w:sz w:val="20"/>
          <w:szCs w:val="20"/>
          <w:lang w:val="nl-BE"/>
        </w:rPr>
        <w:t>Enkele cijfers 2023 (Brussel)</w:t>
      </w:r>
    </w:p>
    <w:p w14:paraId="642D371F" w14:textId="77777777" w:rsidR="003C4001" w:rsidRPr="006B4BDF" w:rsidRDefault="003C4001" w:rsidP="003C4001">
      <w:pPr>
        <w:widowControl w:val="0"/>
        <w:spacing w:after="0" w:line="240" w:lineRule="auto"/>
        <w:rPr>
          <w:rFonts w:ascii="News Gothic Std" w:hAnsi="News Gothic Std"/>
          <w:lang w:val="nl-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78"/>
        <w:gridCol w:w="3082"/>
      </w:tblGrid>
      <w:tr w:rsidR="003C4001" w:rsidRPr="006B4BDF" w14:paraId="6E192558" w14:textId="77777777" w:rsidTr="00B3646E">
        <w:trPr>
          <w:trHeight w:val="264"/>
        </w:trPr>
        <w:tc>
          <w:tcPr>
            <w:tcW w:w="3299" w:type="pct"/>
            <w:tcBorders>
              <w:top w:val="single" w:sz="4" w:space="0" w:color="000000"/>
              <w:left w:val="single" w:sz="4" w:space="0" w:color="000000"/>
              <w:bottom w:val="single" w:sz="4" w:space="0" w:color="000000"/>
              <w:right w:val="single" w:sz="4" w:space="0" w:color="000000"/>
            </w:tcBorders>
            <w:shd w:val="clear" w:color="auto" w:fill="FFFFFF"/>
          </w:tcPr>
          <w:p w14:paraId="35A8941A" w14:textId="77777777" w:rsidR="003C4001" w:rsidRPr="006B4BDF" w:rsidRDefault="003C4001" w:rsidP="00B3646E">
            <w:pPr>
              <w:spacing w:after="0" w:line="240" w:lineRule="auto"/>
              <w:jc w:val="center"/>
              <w:rPr>
                <w:b/>
                <w:lang w:val="nl-BE"/>
              </w:rPr>
            </w:pPr>
            <w:bookmarkStart w:id="0" w:name="_fs_OnNG6UX0tkK3X5CfTYxnA_0_9_0" w:colFirst="0" w:colLast="0"/>
            <w:r w:rsidRPr="006B4BDF">
              <w:rPr>
                <w:b/>
                <w:lang w:val="nl-BE"/>
              </w:rPr>
              <w:t>Materie</w:t>
            </w:r>
          </w:p>
        </w:tc>
        <w:tc>
          <w:tcPr>
            <w:tcW w:w="1701" w:type="pct"/>
            <w:tcBorders>
              <w:top w:val="single" w:sz="4" w:space="0" w:color="000000"/>
              <w:left w:val="single" w:sz="4" w:space="0" w:color="000000"/>
              <w:bottom w:val="single" w:sz="4" w:space="0" w:color="000000"/>
              <w:right w:val="single" w:sz="4" w:space="0" w:color="000000"/>
            </w:tcBorders>
            <w:shd w:val="clear" w:color="auto" w:fill="FFFFFF"/>
          </w:tcPr>
          <w:p w14:paraId="1F467C3E" w14:textId="77777777" w:rsidR="003C4001" w:rsidRPr="006B4BDF" w:rsidRDefault="003C4001" w:rsidP="00B3646E">
            <w:pPr>
              <w:spacing w:after="0" w:line="240" w:lineRule="auto"/>
              <w:jc w:val="center"/>
              <w:rPr>
                <w:b/>
                <w:lang w:val="nl-BE"/>
              </w:rPr>
            </w:pPr>
            <w:r w:rsidRPr="006B4BDF">
              <w:rPr>
                <w:b/>
                <w:lang w:val="nl-BE"/>
              </w:rPr>
              <w:t xml:space="preserve">Uitgaven </w:t>
            </w:r>
          </w:p>
        </w:tc>
      </w:tr>
      <w:bookmarkEnd w:id="0"/>
      <w:tr w:rsidR="003C4001" w:rsidRPr="006B4BDF" w14:paraId="7E4BA77A" w14:textId="77777777" w:rsidTr="00B3646E">
        <w:trPr>
          <w:trHeight w:val="264"/>
        </w:trPr>
        <w:tc>
          <w:tcPr>
            <w:tcW w:w="3299" w:type="pct"/>
            <w:tcBorders>
              <w:top w:val="single" w:sz="4" w:space="0" w:color="000000"/>
              <w:left w:val="single" w:sz="4" w:space="0" w:color="000000"/>
              <w:bottom w:val="single" w:sz="4" w:space="0" w:color="000000"/>
              <w:right w:val="single" w:sz="4" w:space="0" w:color="000000"/>
            </w:tcBorders>
            <w:shd w:val="clear" w:color="auto" w:fill="FFFFFF"/>
          </w:tcPr>
          <w:p w14:paraId="55BAA478" w14:textId="77777777" w:rsidR="003C4001" w:rsidRPr="006B4BDF" w:rsidRDefault="003C4001" w:rsidP="00B3646E">
            <w:pPr>
              <w:spacing w:after="0" w:line="240" w:lineRule="auto"/>
              <w:rPr>
                <w:lang w:val="nl-BE"/>
              </w:rPr>
            </w:pPr>
            <w:r w:rsidRPr="006B4BDF">
              <w:rPr>
                <w:rFonts w:ascii="Tahoma" w:hAnsi="Tahoma" w:cs="Tahoma"/>
                <w:sz w:val="20"/>
                <w:szCs w:val="20"/>
                <w:lang w:val="nl-BE"/>
              </w:rPr>
              <w:t>Mobiliteitshulp (</w:t>
            </w:r>
            <w:r w:rsidRPr="006B4BDF">
              <w:rPr>
                <w:lang w:val="nl-BE"/>
              </w:rPr>
              <w:t xml:space="preserve">AMOB) </w:t>
            </w:r>
            <w:r w:rsidRPr="006B4BDF">
              <w:rPr>
                <w:lang w:val="fr-FR"/>
              </w:rPr>
              <w:t>(53,61)</w:t>
            </w:r>
          </w:p>
        </w:tc>
        <w:tc>
          <w:tcPr>
            <w:tcW w:w="1701" w:type="pct"/>
            <w:tcBorders>
              <w:top w:val="single" w:sz="4" w:space="0" w:color="000000"/>
              <w:left w:val="single" w:sz="4" w:space="0" w:color="000000"/>
              <w:bottom w:val="single" w:sz="4" w:space="0" w:color="000000"/>
              <w:right w:val="single" w:sz="4" w:space="0" w:color="000000"/>
            </w:tcBorders>
            <w:shd w:val="clear" w:color="auto" w:fill="FFFFFF"/>
          </w:tcPr>
          <w:p w14:paraId="7444610A" w14:textId="77777777" w:rsidR="003C4001" w:rsidRPr="006B4BDF" w:rsidRDefault="003C4001" w:rsidP="00BF5715">
            <w:pPr>
              <w:spacing w:after="0" w:line="240" w:lineRule="auto"/>
              <w:jc w:val="right"/>
              <w:rPr>
                <w:rFonts w:cs="Calibri"/>
                <w:lang w:val="nl-BE"/>
              </w:rPr>
            </w:pPr>
            <w:r w:rsidRPr="006B4BDF">
              <w:t>264.598,51</w:t>
            </w:r>
          </w:p>
        </w:tc>
      </w:tr>
      <w:tr w:rsidR="003C4001" w:rsidRPr="006B4BDF" w14:paraId="562B85A4" w14:textId="77777777" w:rsidTr="00B3646E">
        <w:trPr>
          <w:trHeight w:val="564"/>
        </w:trPr>
        <w:tc>
          <w:tcPr>
            <w:tcW w:w="3299" w:type="pct"/>
            <w:tcBorders>
              <w:top w:val="single" w:sz="4" w:space="0" w:color="000000"/>
              <w:left w:val="single" w:sz="4" w:space="0" w:color="000000"/>
              <w:bottom w:val="single" w:sz="4" w:space="0" w:color="000000"/>
              <w:right w:val="single" w:sz="4" w:space="0" w:color="000000"/>
            </w:tcBorders>
            <w:shd w:val="clear" w:color="auto" w:fill="FFFFFF"/>
          </w:tcPr>
          <w:p w14:paraId="3764F46C" w14:textId="77777777" w:rsidR="003C4001" w:rsidRPr="006B4BDF" w:rsidRDefault="003C4001" w:rsidP="00B3646E">
            <w:pPr>
              <w:spacing w:after="0" w:line="240" w:lineRule="auto"/>
              <w:rPr>
                <w:lang w:val="nl-NL"/>
              </w:rPr>
            </w:pPr>
            <w:r w:rsidRPr="006B4BDF">
              <w:rPr>
                <w:rFonts w:ascii="Tahoma" w:hAnsi="Tahoma" w:cs="Tahoma"/>
                <w:sz w:val="20"/>
                <w:szCs w:val="20"/>
                <w:lang w:val="nl-BE"/>
              </w:rPr>
              <w:t xml:space="preserve">Rustoorden voor bejaarden / verzorgingstehuizen, woonzorgcentra (ROB-RVT-WZC) </w:t>
            </w:r>
            <w:r w:rsidRPr="006B4BDF">
              <w:rPr>
                <w:rFonts w:ascii="Tahoma" w:hAnsi="Tahoma" w:cs="Tahoma"/>
                <w:sz w:val="20"/>
                <w:szCs w:val="20"/>
                <w:lang w:val="nl-NL"/>
              </w:rPr>
              <w:t>(31,32,33,34)</w:t>
            </w:r>
          </w:p>
        </w:tc>
        <w:tc>
          <w:tcPr>
            <w:tcW w:w="1701" w:type="pct"/>
            <w:tcBorders>
              <w:top w:val="single" w:sz="4" w:space="0" w:color="000000"/>
              <w:left w:val="single" w:sz="4" w:space="0" w:color="000000"/>
              <w:bottom w:val="single" w:sz="4" w:space="0" w:color="000000"/>
              <w:right w:val="single" w:sz="4" w:space="0" w:color="000000"/>
            </w:tcBorders>
            <w:shd w:val="clear" w:color="auto" w:fill="FFFFFF"/>
          </w:tcPr>
          <w:p w14:paraId="3701ABE0" w14:textId="77777777" w:rsidR="003C4001" w:rsidRPr="006B4BDF" w:rsidRDefault="003C4001" w:rsidP="00BF5715">
            <w:pPr>
              <w:spacing w:after="0" w:line="240" w:lineRule="auto"/>
              <w:jc w:val="right"/>
              <w:rPr>
                <w:rFonts w:cs="Calibri"/>
                <w:lang w:val="nl-BE"/>
              </w:rPr>
            </w:pPr>
            <w:r w:rsidRPr="006B4BDF">
              <w:t>11.455.437,76</w:t>
            </w:r>
          </w:p>
        </w:tc>
      </w:tr>
      <w:tr w:rsidR="003C4001" w:rsidRPr="006B4BDF" w14:paraId="3F27CA4E" w14:textId="77777777" w:rsidTr="00B3646E">
        <w:trPr>
          <w:trHeight w:val="274"/>
        </w:trPr>
        <w:tc>
          <w:tcPr>
            <w:tcW w:w="3299" w:type="pct"/>
            <w:tcBorders>
              <w:top w:val="single" w:sz="4" w:space="0" w:color="000000"/>
              <w:left w:val="single" w:sz="4" w:space="0" w:color="000000"/>
              <w:bottom w:val="single" w:sz="4" w:space="0" w:color="000000"/>
              <w:right w:val="single" w:sz="4" w:space="0" w:color="000000"/>
            </w:tcBorders>
            <w:shd w:val="clear" w:color="auto" w:fill="FFFFFF"/>
          </w:tcPr>
          <w:p w14:paraId="5EB2D98A" w14:textId="77777777" w:rsidR="003C4001" w:rsidRPr="006B4BDF" w:rsidRDefault="003C4001" w:rsidP="00B3646E">
            <w:pPr>
              <w:spacing w:after="0" w:line="240" w:lineRule="auto"/>
              <w:rPr>
                <w:lang w:val="nl-BE"/>
              </w:rPr>
            </w:pPr>
            <w:r w:rsidRPr="006B4BDF">
              <w:rPr>
                <w:rFonts w:ascii="Tahoma" w:hAnsi="Tahoma" w:cs="Tahoma"/>
                <w:sz w:val="20"/>
                <w:szCs w:val="20"/>
                <w:lang w:val="nl-BE"/>
              </w:rPr>
              <w:t xml:space="preserve">Psychiatrische verzorgingstehuizen (PVT) </w:t>
            </w:r>
            <w:r w:rsidRPr="006B4BDF">
              <w:rPr>
                <w:rFonts w:ascii="Tahoma" w:hAnsi="Tahoma" w:cs="Tahoma"/>
                <w:sz w:val="20"/>
                <w:szCs w:val="20"/>
                <w:lang w:val="fr-FR"/>
              </w:rPr>
              <w:t>(35)</w:t>
            </w:r>
          </w:p>
        </w:tc>
        <w:tc>
          <w:tcPr>
            <w:tcW w:w="1701" w:type="pct"/>
            <w:tcBorders>
              <w:top w:val="single" w:sz="4" w:space="0" w:color="000000"/>
              <w:left w:val="single" w:sz="4" w:space="0" w:color="000000"/>
              <w:bottom w:val="single" w:sz="4" w:space="0" w:color="000000"/>
              <w:right w:val="single" w:sz="4" w:space="0" w:color="000000"/>
            </w:tcBorders>
            <w:shd w:val="clear" w:color="auto" w:fill="FFFFFF"/>
          </w:tcPr>
          <w:p w14:paraId="0E5071BB" w14:textId="77777777" w:rsidR="003C4001" w:rsidRPr="006B4BDF" w:rsidRDefault="003C4001" w:rsidP="00BF5715">
            <w:pPr>
              <w:spacing w:after="0" w:line="240" w:lineRule="auto"/>
              <w:jc w:val="right"/>
              <w:rPr>
                <w:rFonts w:cs="Calibri"/>
                <w:lang w:val="nl-BE"/>
              </w:rPr>
            </w:pPr>
            <w:r w:rsidRPr="006B4BDF">
              <w:t>479.760,99</w:t>
            </w:r>
          </w:p>
        </w:tc>
      </w:tr>
      <w:tr w:rsidR="003C4001" w:rsidRPr="006B4BDF" w14:paraId="45016E45" w14:textId="77777777" w:rsidTr="00B3646E">
        <w:trPr>
          <w:trHeight w:val="265"/>
        </w:trPr>
        <w:tc>
          <w:tcPr>
            <w:tcW w:w="3299" w:type="pct"/>
            <w:tcBorders>
              <w:top w:val="single" w:sz="4" w:space="0" w:color="000000"/>
              <w:left w:val="single" w:sz="4" w:space="0" w:color="000000"/>
              <w:bottom w:val="single" w:sz="4" w:space="0" w:color="000000"/>
              <w:right w:val="single" w:sz="4" w:space="0" w:color="000000"/>
            </w:tcBorders>
            <w:shd w:val="clear" w:color="auto" w:fill="FFFFFF"/>
          </w:tcPr>
          <w:p w14:paraId="7488F517" w14:textId="77777777" w:rsidR="003C4001" w:rsidRPr="006B4BDF" w:rsidRDefault="003C4001" w:rsidP="00B3646E">
            <w:pPr>
              <w:spacing w:after="0" w:line="240" w:lineRule="auto"/>
              <w:rPr>
                <w:lang w:val="nl-BE"/>
              </w:rPr>
            </w:pPr>
            <w:r w:rsidRPr="006B4BDF">
              <w:rPr>
                <w:rFonts w:ascii="Tahoma" w:hAnsi="Tahoma" w:cs="Tahoma"/>
                <w:sz w:val="20"/>
                <w:szCs w:val="20"/>
                <w:lang w:val="nl-BE"/>
              </w:rPr>
              <w:t xml:space="preserve">Initiatieven voor Beschut Wonen (IBW) </w:t>
            </w:r>
            <w:r w:rsidRPr="006B4BDF">
              <w:rPr>
                <w:rFonts w:ascii="Tahoma" w:hAnsi="Tahoma" w:cs="Tahoma"/>
                <w:sz w:val="20"/>
                <w:szCs w:val="20"/>
                <w:lang w:val="nl-NL"/>
              </w:rPr>
              <w:t>(36)</w:t>
            </w:r>
          </w:p>
        </w:tc>
        <w:tc>
          <w:tcPr>
            <w:tcW w:w="1701" w:type="pct"/>
            <w:tcBorders>
              <w:top w:val="single" w:sz="4" w:space="0" w:color="000000"/>
              <w:left w:val="single" w:sz="4" w:space="0" w:color="000000"/>
              <w:bottom w:val="single" w:sz="4" w:space="0" w:color="000000"/>
              <w:right w:val="single" w:sz="4" w:space="0" w:color="000000"/>
            </w:tcBorders>
            <w:shd w:val="clear" w:color="auto" w:fill="FFFFFF"/>
          </w:tcPr>
          <w:p w14:paraId="452F5CA1" w14:textId="77777777" w:rsidR="003C4001" w:rsidRPr="006B4BDF" w:rsidRDefault="003C4001" w:rsidP="00BF5715">
            <w:pPr>
              <w:spacing w:after="0" w:line="240" w:lineRule="auto"/>
              <w:jc w:val="right"/>
              <w:rPr>
                <w:rFonts w:cs="Calibri"/>
                <w:lang w:val="nl-BE"/>
              </w:rPr>
            </w:pPr>
            <w:r w:rsidRPr="006B4BDF">
              <w:rPr>
                <w:lang w:val="en-GB"/>
              </w:rPr>
              <w:t>492.597,93</w:t>
            </w:r>
          </w:p>
        </w:tc>
      </w:tr>
      <w:tr w:rsidR="003C4001" w:rsidRPr="006B4BDF" w14:paraId="6BFB10BB" w14:textId="77777777" w:rsidTr="00B3646E">
        <w:trPr>
          <w:trHeight w:val="264"/>
        </w:trPr>
        <w:tc>
          <w:tcPr>
            <w:tcW w:w="3299" w:type="pct"/>
            <w:tcBorders>
              <w:top w:val="single" w:sz="4" w:space="0" w:color="000000"/>
              <w:left w:val="single" w:sz="4" w:space="0" w:color="000000"/>
              <w:bottom w:val="single" w:sz="4" w:space="0" w:color="000000"/>
              <w:right w:val="single" w:sz="4" w:space="0" w:color="000000"/>
            </w:tcBorders>
            <w:shd w:val="clear" w:color="auto" w:fill="FFFFFF"/>
          </w:tcPr>
          <w:p w14:paraId="62F0287A" w14:textId="77777777" w:rsidR="003C4001" w:rsidRPr="006B4BDF" w:rsidRDefault="003C4001" w:rsidP="00B3646E">
            <w:pPr>
              <w:spacing w:after="0" w:line="240" w:lineRule="auto"/>
              <w:rPr>
                <w:lang w:val="nl-BE"/>
              </w:rPr>
            </w:pPr>
            <w:r w:rsidRPr="006B4BDF">
              <w:rPr>
                <w:rFonts w:ascii="Tahoma" w:hAnsi="Tahoma" w:cs="Tahoma"/>
                <w:sz w:val="20"/>
                <w:szCs w:val="20"/>
                <w:lang w:val="nl-BE"/>
              </w:rPr>
              <w:t xml:space="preserve">Langdurige revalidatie (REVA) </w:t>
            </w:r>
            <w:r w:rsidRPr="006B4BDF">
              <w:rPr>
                <w:rFonts w:ascii="Tahoma" w:hAnsi="Tahoma" w:cs="Tahoma"/>
                <w:sz w:val="20"/>
                <w:szCs w:val="20"/>
                <w:lang w:val="fr-FR"/>
              </w:rPr>
              <w:t>(59)</w:t>
            </w:r>
          </w:p>
        </w:tc>
        <w:tc>
          <w:tcPr>
            <w:tcW w:w="1701" w:type="pct"/>
            <w:tcBorders>
              <w:top w:val="single" w:sz="4" w:space="0" w:color="000000"/>
              <w:left w:val="single" w:sz="4" w:space="0" w:color="000000"/>
              <w:bottom w:val="single" w:sz="4" w:space="0" w:color="000000"/>
              <w:right w:val="single" w:sz="4" w:space="0" w:color="000000"/>
            </w:tcBorders>
            <w:shd w:val="clear" w:color="auto" w:fill="FFFFFF"/>
          </w:tcPr>
          <w:p w14:paraId="324DC13D" w14:textId="77777777" w:rsidR="003C4001" w:rsidRPr="006B4BDF" w:rsidRDefault="003C4001" w:rsidP="00BF5715">
            <w:pPr>
              <w:spacing w:after="0" w:line="240" w:lineRule="auto"/>
              <w:jc w:val="right"/>
              <w:rPr>
                <w:rFonts w:cs="Calibri"/>
                <w:lang w:val="nl-BE"/>
              </w:rPr>
            </w:pPr>
            <w:r w:rsidRPr="006B4BDF">
              <w:t>1.569.334,46</w:t>
            </w:r>
          </w:p>
        </w:tc>
      </w:tr>
      <w:tr w:rsidR="003C4001" w:rsidRPr="006B4BDF" w14:paraId="1C58B6B2" w14:textId="77777777" w:rsidTr="00B3646E">
        <w:trPr>
          <w:trHeight w:val="264"/>
        </w:trPr>
        <w:tc>
          <w:tcPr>
            <w:tcW w:w="3299" w:type="pct"/>
            <w:tcBorders>
              <w:top w:val="single" w:sz="4" w:space="0" w:color="000000"/>
              <w:left w:val="single" w:sz="4" w:space="0" w:color="000000"/>
              <w:bottom w:val="single" w:sz="4" w:space="0" w:color="000000"/>
              <w:right w:val="single" w:sz="4" w:space="0" w:color="000000"/>
            </w:tcBorders>
            <w:shd w:val="clear" w:color="auto" w:fill="FFFFFF"/>
          </w:tcPr>
          <w:p w14:paraId="19BDD264" w14:textId="77777777" w:rsidR="003C4001" w:rsidRPr="006B4BDF" w:rsidRDefault="003C4001" w:rsidP="00B3646E">
            <w:pPr>
              <w:spacing w:after="0" w:line="240" w:lineRule="auto"/>
              <w:rPr>
                <w:lang w:val="nl-BE"/>
              </w:rPr>
            </w:pPr>
            <w:r w:rsidRPr="006B4BDF">
              <w:rPr>
                <w:rFonts w:ascii="Tahoma" w:hAnsi="Tahoma" w:cs="Tahoma"/>
                <w:sz w:val="20"/>
                <w:szCs w:val="20"/>
                <w:lang w:val="nl-BE"/>
              </w:rPr>
              <w:t>Tabaksontwenning (SR)</w:t>
            </w:r>
            <w:r w:rsidRPr="006B4BDF">
              <w:rPr>
                <w:rFonts w:ascii="Tahoma" w:hAnsi="Tahoma" w:cs="Tahoma"/>
                <w:sz w:val="20"/>
                <w:szCs w:val="20"/>
                <w:lang w:val="fr-FR"/>
              </w:rPr>
              <w:t xml:space="preserve"> (54)</w:t>
            </w:r>
          </w:p>
        </w:tc>
        <w:tc>
          <w:tcPr>
            <w:tcW w:w="1701" w:type="pct"/>
            <w:tcBorders>
              <w:top w:val="single" w:sz="4" w:space="0" w:color="000000"/>
              <w:left w:val="single" w:sz="4" w:space="0" w:color="000000"/>
              <w:bottom w:val="single" w:sz="4" w:space="0" w:color="000000"/>
              <w:right w:val="single" w:sz="4" w:space="0" w:color="000000"/>
            </w:tcBorders>
            <w:shd w:val="clear" w:color="auto" w:fill="FFFFFF"/>
          </w:tcPr>
          <w:p w14:paraId="223D14EE" w14:textId="77777777" w:rsidR="003C4001" w:rsidRPr="006B4BDF" w:rsidRDefault="003C4001" w:rsidP="00BF5715">
            <w:pPr>
              <w:spacing w:after="0" w:line="240" w:lineRule="auto"/>
              <w:jc w:val="right"/>
              <w:rPr>
                <w:rFonts w:cs="Calibri"/>
                <w:lang w:val="nl-BE"/>
              </w:rPr>
            </w:pPr>
            <w:r w:rsidRPr="006B4BDF">
              <w:t>1.540,00</w:t>
            </w:r>
          </w:p>
        </w:tc>
      </w:tr>
      <w:tr w:rsidR="003C4001" w:rsidRPr="006B4BDF" w14:paraId="6CCEAD74" w14:textId="77777777" w:rsidTr="00B3646E">
        <w:trPr>
          <w:trHeight w:val="276"/>
        </w:trPr>
        <w:tc>
          <w:tcPr>
            <w:tcW w:w="3299" w:type="pct"/>
            <w:tcBorders>
              <w:top w:val="single" w:sz="4" w:space="0" w:color="000000"/>
              <w:left w:val="single" w:sz="4" w:space="0" w:color="000000"/>
              <w:bottom w:val="single" w:sz="4" w:space="0" w:color="000000"/>
              <w:right w:val="single" w:sz="4" w:space="0" w:color="000000"/>
            </w:tcBorders>
            <w:shd w:val="clear" w:color="auto" w:fill="FFFFFF"/>
          </w:tcPr>
          <w:p w14:paraId="1265820A" w14:textId="77777777" w:rsidR="003C4001" w:rsidRPr="006B4BDF" w:rsidRDefault="003C4001" w:rsidP="00B3646E">
            <w:pPr>
              <w:spacing w:after="0" w:line="240" w:lineRule="auto"/>
              <w:rPr>
                <w:lang w:val="nl-BE"/>
              </w:rPr>
            </w:pPr>
            <w:r w:rsidRPr="006B4BDF">
              <w:rPr>
                <w:rFonts w:ascii="Tahoma" w:hAnsi="Tahoma" w:cs="Tahoma"/>
                <w:sz w:val="20"/>
                <w:szCs w:val="20"/>
                <w:lang w:val="nl-BE"/>
              </w:rPr>
              <w:t>Multidisciplinaire lokale netwerken (MLN)</w:t>
            </w:r>
            <w:r w:rsidRPr="006B4BDF">
              <w:rPr>
                <w:rFonts w:ascii="Tahoma" w:hAnsi="Tahoma" w:cs="Tahoma"/>
                <w:sz w:val="20"/>
                <w:szCs w:val="20"/>
              </w:rPr>
              <w:t xml:space="preserve"> (49)</w:t>
            </w:r>
          </w:p>
        </w:tc>
        <w:tc>
          <w:tcPr>
            <w:tcW w:w="1701" w:type="pct"/>
            <w:tcBorders>
              <w:top w:val="single" w:sz="4" w:space="0" w:color="000000"/>
              <w:left w:val="single" w:sz="4" w:space="0" w:color="000000"/>
              <w:bottom w:val="single" w:sz="4" w:space="0" w:color="000000"/>
              <w:right w:val="single" w:sz="4" w:space="0" w:color="000000"/>
            </w:tcBorders>
            <w:shd w:val="clear" w:color="auto" w:fill="FFFFFF"/>
          </w:tcPr>
          <w:p w14:paraId="5B3A7606" w14:textId="77777777" w:rsidR="003C4001" w:rsidRPr="006B4BDF" w:rsidRDefault="003C4001" w:rsidP="00BF5715">
            <w:pPr>
              <w:spacing w:after="0" w:line="240" w:lineRule="auto"/>
              <w:jc w:val="right"/>
              <w:rPr>
                <w:rFonts w:cs="Calibri"/>
                <w:lang w:val="nl-BE"/>
              </w:rPr>
            </w:pPr>
            <w:r w:rsidRPr="006B4BDF">
              <w:rPr>
                <w:lang w:val="en-GB"/>
              </w:rPr>
              <w:t>31.780,10</w:t>
            </w:r>
          </w:p>
        </w:tc>
      </w:tr>
      <w:tr w:rsidR="003C4001" w:rsidRPr="006B4BDF" w14:paraId="0331C379" w14:textId="77777777" w:rsidTr="00B3646E">
        <w:trPr>
          <w:trHeight w:val="276"/>
        </w:trPr>
        <w:tc>
          <w:tcPr>
            <w:tcW w:w="3299" w:type="pct"/>
            <w:tcBorders>
              <w:top w:val="single" w:sz="4" w:space="0" w:color="000000"/>
              <w:left w:val="single" w:sz="4" w:space="0" w:color="000000"/>
              <w:bottom w:val="single" w:sz="4" w:space="0" w:color="000000"/>
              <w:right w:val="single" w:sz="4" w:space="0" w:color="000000"/>
            </w:tcBorders>
            <w:shd w:val="clear" w:color="auto" w:fill="FFFFFF"/>
          </w:tcPr>
          <w:p w14:paraId="4FE11CD9" w14:textId="77777777" w:rsidR="003C4001" w:rsidRPr="006B4BDF" w:rsidRDefault="003C4001" w:rsidP="00B3646E">
            <w:pPr>
              <w:spacing w:after="0" w:line="240" w:lineRule="auto"/>
              <w:rPr>
                <w:rFonts w:ascii="Tahoma" w:hAnsi="Tahoma" w:cs="Tahoma"/>
                <w:b/>
                <w:bCs/>
                <w:sz w:val="20"/>
                <w:szCs w:val="20"/>
                <w:lang w:val="nl-BE"/>
              </w:rPr>
            </w:pPr>
            <w:r w:rsidRPr="006B4BDF">
              <w:rPr>
                <w:rFonts w:ascii="Tahoma" w:hAnsi="Tahoma" w:cs="Tahoma"/>
                <w:b/>
                <w:bCs/>
                <w:sz w:val="20"/>
                <w:szCs w:val="20"/>
                <w:lang w:val="nl-BE"/>
              </w:rPr>
              <w:t>Totaal</w:t>
            </w:r>
          </w:p>
        </w:tc>
        <w:tc>
          <w:tcPr>
            <w:tcW w:w="1701" w:type="pct"/>
            <w:tcBorders>
              <w:top w:val="single" w:sz="4" w:space="0" w:color="000000"/>
              <w:left w:val="single" w:sz="4" w:space="0" w:color="000000"/>
              <w:bottom w:val="single" w:sz="4" w:space="0" w:color="000000"/>
              <w:right w:val="single" w:sz="4" w:space="0" w:color="000000"/>
            </w:tcBorders>
            <w:shd w:val="clear" w:color="auto" w:fill="FFFFFF"/>
          </w:tcPr>
          <w:p w14:paraId="0A1C8548" w14:textId="77777777" w:rsidR="003C4001" w:rsidRPr="006B4BDF" w:rsidRDefault="003C4001" w:rsidP="00BF5715">
            <w:pPr>
              <w:spacing w:after="0" w:line="240" w:lineRule="auto"/>
              <w:jc w:val="right"/>
              <w:rPr>
                <w:lang w:val="nl-BE"/>
              </w:rPr>
            </w:pPr>
            <w:r w:rsidRPr="006B4BDF">
              <w:rPr>
                <w:b/>
                <w:bCs/>
                <w:lang w:val="en-GB"/>
              </w:rPr>
              <w:t>14.295.049,75</w:t>
            </w:r>
          </w:p>
        </w:tc>
      </w:tr>
    </w:tbl>
    <w:p w14:paraId="2724A1CB" w14:textId="77777777" w:rsidR="003C4001" w:rsidRPr="006B4BDF" w:rsidRDefault="003C4001" w:rsidP="003C4001">
      <w:pPr>
        <w:widowControl w:val="0"/>
        <w:spacing w:after="0" w:line="240" w:lineRule="auto"/>
        <w:rPr>
          <w:rFonts w:ascii="News Gothic Std" w:hAnsi="News Gothic Std"/>
          <w:lang w:val="nl-BE"/>
        </w:rPr>
      </w:pPr>
    </w:p>
    <w:p w14:paraId="435FC25D" w14:textId="77777777" w:rsidR="003C4001" w:rsidRPr="006B4BDF" w:rsidRDefault="003C4001" w:rsidP="003C4001">
      <w:pPr>
        <w:widowControl w:val="0"/>
        <w:spacing w:after="0" w:line="240" w:lineRule="auto"/>
        <w:rPr>
          <w:rFonts w:ascii="News Gothic Std" w:hAnsi="News Gothic Std"/>
          <w:lang w:val="nl-BE"/>
        </w:rPr>
      </w:pPr>
    </w:p>
    <w:p w14:paraId="4BB03D8E" w14:textId="77777777" w:rsidR="003C4001" w:rsidRPr="006B4BDF" w:rsidRDefault="003C4001" w:rsidP="003C4001">
      <w:pPr>
        <w:widowControl w:val="0"/>
        <w:spacing w:after="0" w:line="240" w:lineRule="auto"/>
        <w:jc w:val="both"/>
        <w:rPr>
          <w:rFonts w:ascii="Tahoma" w:eastAsia="Tahoma" w:hAnsi="Tahoma" w:cs="Tahoma"/>
          <w:sz w:val="20"/>
          <w:szCs w:val="20"/>
          <w:lang w:val="nl-BE"/>
        </w:rPr>
      </w:pPr>
      <w:r w:rsidRPr="006B4BDF">
        <w:rPr>
          <w:rFonts w:ascii="Tahoma" w:eastAsia="Tahoma" w:hAnsi="Tahoma" w:cs="Tahoma"/>
          <w:sz w:val="20"/>
          <w:szCs w:val="20"/>
          <w:lang w:val="nl-BE"/>
        </w:rPr>
        <w:t xml:space="preserve">Bij deze uitgaven, worden nog de uitgaven van de internationale verdragen bijgevoegd.  Deze bedragen € 341.323,42. </w:t>
      </w:r>
    </w:p>
    <w:p w14:paraId="43364D46" w14:textId="77777777" w:rsidR="003C4001" w:rsidRPr="006B4BDF" w:rsidRDefault="003C4001" w:rsidP="003C4001">
      <w:pPr>
        <w:widowControl w:val="0"/>
        <w:spacing w:after="0" w:line="240" w:lineRule="auto"/>
        <w:jc w:val="both"/>
        <w:rPr>
          <w:rFonts w:ascii="Tahoma" w:eastAsia="Tahoma" w:hAnsi="Tahoma" w:cs="Tahoma"/>
          <w:sz w:val="20"/>
          <w:szCs w:val="20"/>
          <w:lang w:val="nl-BE"/>
        </w:rPr>
      </w:pPr>
    </w:p>
    <w:p w14:paraId="153F445C" w14:textId="77777777" w:rsidR="003C4001" w:rsidRPr="006B4BDF" w:rsidRDefault="003C4001" w:rsidP="003C4001">
      <w:pPr>
        <w:widowControl w:val="0"/>
        <w:spacing w:after="0" w:line="240" w:lineRule="auto"/>
        <w:jc w:val="both"/>
        <w:rPr>
          <w:rFonts w:ascii="Tahoma" w:eastAsia="Tahoma" w:hAnsi="Tahoma" w:cs="Tahoma"/>
          <w:sz w:val="20"/>
          <w:szCs w:val="20"/>
          <w:lang w:val="nl-BE"/>
        </w:rPr>
      </w:pPr>
      <w:r w:rsidRPr="006B4BDF">
        <w:rPr>
          <w:rFonts w:ascii="Tahoma" w:eastAsia="Tahoma" w:hAnsi="Tahoma" w:cs="Tahoma"/>
          <w:sz w:val="20"/>
          <w:szCs w:val="20"/>
          <w:lang w:val="nl-BE"/>
        </w:rPr>
        <w:t>De administratiekosten voor de verwerking van deze uitgaven lopen op tot € 429.445,72 waaraan € 40.419,95 moet worden toegevoegd na de herberekening van de administratiekosten 2022.</w:t>
      </w:r>
    </w:p>
    <w:p w14:paraId="372E2D4D" w14:textId="77777777" w:rsidR="003C4001" w:rsidRPr="006B4BDF" w:rsidRDefault="003C4001" w:rsidP="003C4001">
      <w:pPr>
        <w:widowControl w:val="0"/>
        <w:spacing w:after="0" w:line="240" w:lineRule="auto"/>
        <w:jc w:val="both"/>
        <w:rPr>
          <w:rFonts w:ascii="Tahoma" w:eastAsia="Tahoma" w:hAnsi="Tahoma" w:cs="Tahoma"/>
          <w:sz w:val="20"/>
          <w:szCs w:val="20"/>
          <w:lang w:val="nl-BE"/>
        </w:rPr>
      </w:pPr>
    </w:p>
    <w:p w14:paraId="018CBF70" w14:textId="77777777" w:rsidR="003C4001" w:rsidRPr="006B4BDF" w:rsidRDefault="003C4001" w:rsidP="003C4001">
      <w:pPr>
        <w:widowControl w:val="0"/>
        <w:spacing w:after="0" w:line="240" w:lineRule="auto"/>
        <w:jc w:val="both"/>
        <w:rPr>
          <w:rFonts w:ascii="Tahoma" w:eastAsia="Tahoma" w:hAnsi="Tahoma" w:cs="Tahoma"/>
          <w:sz w:val="20"/>
          <w:szCs w:val="20"/>
          <w:lang w:val="nl-BE"/>
        </w:rPr>
      </w:pPr>
      <w:r w:rsidRPr="006B4BDF">
        <w:rPr>
          <w:rFonts w:ascii="Tahoma" w:eastAsia="Tahoma" w:hAnsi="Tahoma" w:cs="Tahoma"/>
          <w:sz w:val="20"/>
          <w:szCs w:val="20"/>
          <w:lang w:val="nl-BE"/>
        </w:rPr>
        <w:t>Het boni van de administratiekosten bedraagt € 123.993,69.</w:t>
      </w:r>
    </w:p>
    <w:p w14:paraId="64E17A70" w14:textId="77777777" w:rsidR="00135836" w:rsidRPr="006B4BDF" w:rsidRDefault="00135836" w:rsidP="00E36B3C">
      <w:pPr>
        <w:widowControl w:val="0"/>
        <w:spacing w:after="0" w:line="240" w:lineRule="auto"/>
        <w:rPr>
          <w:rFonts w:ascii="Times New Roman" w:eastAsia="Times New Roman" w:hAnsi="Times New Roman"/>
          <w:b/>
          <w:i/>
          <w:spacing w:val="-5"/>
          <w:sz w:val="28"/>
          <w:szCs w:val="28"/>
          <w:lang w:val="nl-BE"/>
        </w:rPr>
      </w:pPr>
    </w:p>
    <w:p w14:paraId="3922FB32" w14:textId="77777777" w:rsidR="00135836" w:rsidRPr="006B4BDF" w:rsidRDefault="00135836" w:rsidP="00E36B3C">
      <w:pPr>
        <w:widowControl w:val="0"/>
        <w:spacing w:after="0" w:line="240" w:lineRule="auto"/>
        <w:rPr>
          <w:rFonts w:ascii="Times New Roman" w:eastAsia="Times New Roman" w:hAnsi="Times New Roman"/>
          <w:b/>
          <w:i/>
          <w:spacing w:val="-5"/>
          <w:sz w:val="28"/>
          <w:szCs w:val="28"/>
          <w:lang w:val="nl-BE"/>
        </w:rPr>
      </w:pPr>
    </w:p>
    <w:p w14:paraId="0E0B8535" w14:textId="3C0FBCD1" w:rsidR="00005C76" w:rsidRPr="006B4BDF" w:rsidRDefault="00D01700" w:rsidP="00E36B3C">
      <w:pPr>
        <w:widowControl w:val="0"/>
        <w:spacing w:after="0" w:line="240" w:lineRule="auto"/>
        <w:rPr>
          <w:rFonts w:ascii="Tahoma" w:eastAsia="Times New Roman" w:hAnsi="Tahoma" w:cs="Tahoma"/>
          <w:spacing w:val="-9"/>
          <w:sz w:val="20"/>
          <w:szCs w:val="20"/>
          <w:lang w:val="nl-BE"/>
        </w:rPr>
      </w:pPr>
      <w:r w:rsidRPr="006B4BDF">
        <w:rPr>
          <w:rFonts w:ascii="Times New Roman" w:eastAsia="Times New Roman" w:hAnsi="Times New Roman"/>
          <w:b/>
          <w:i/>
          <w:spacing w:val="-5"/>
          <w:sz w:val="28"/>
          <w:szCs w:val="28"/>
          <w:lang w:val="nl-BE"/>
        </w:rPr>
        <w:t>Interne audit</w:t>
      </w:r>
    </w:p>
    <w:p w14:paraId="6B020623" w14:textId="77777777" w:rsidR="00AE2841" w:rsidRPr="006B4BDF" w:rsidRDefault="001B161E" w:rsidP="001B161E">
      <w:pPr>
        <w:spacing w:before="168" w:line="259" w:lineRule="exact"/>
        <w:jc w:val="both"/>
        <w:textAlignment w:val="baseline"/>
        <w:rPr>
          <w:rFonts w:ascii="Tahoma" w:eastAsia="Tahoma" w:hAnsi="Tahoma"/>
          <w:spacing w:val="3"/>
          <w:sz w:val="20"/>
          <w:szCs w:val="20"/>
          <w:lang w:val="nl-BE"/>
        </w:rPr>
      </w:pPr>
      <w:r w:rsidRPr="006B4BDF">
        <w:rPr>
          <w:rFonts w:ascii="Tahoma" w:eastAsia="Tahoma" w:hAnsi="Tahoma"/>
          <w:spacing w:val="3"/>
          <w:sz w:val="20"/>
          <w:szCs w:val="20"/>
          <w:lang w:val="nl-BE"/>
        </w:rPr>
        <w:t xml:space="preserve">Overeenkomstig de wet van 6 augustus 1990 heeft de </w:t>
      </w:r>
      <w:r w:rsidR="00AB227B" w:rsidRPr="006B4BDF">
        <w:rPr>
          <w:rFonts w:ascii="Tahoma" w:eastAsia="Tahoma" w:hAnsi="Tahoma"/>
          <w:spacing w:val="3"/>
          <w:sz w:val="20"/>
          <w:szCs w:val="20"/>
          <w:lang w:val="nl-BE"/>
        </w:rPr>
        <w:t>L</w:t>
      </w:r>
      <w:r w:rsidRPr="006B4BDF">
        <w:rPr>
          <w:rFonts w:ascii="Tahoma" w:eastAsia="Tahoma" w:hAnsi="Tahoma"/>
          <w:spacing w:val="3"/>
          <w:sz w:val="20"/>
          <w:szCs w:val="20"/>
          <w:lang w:val="nl-BE"/>
        </w:rPr>
        <w:t>andsbond</w:t>
      </w:r>
      <w:r w:rsidR="00AB227B" w:rsidRPr="006B4BDF">
        <w:rPr>
          <w:rFonts w:ascii="Tahoma" w:eastAsia="Tahoma" w:hAnsi="Tahoma"/>
          <w:spacing w:val="3"/>
          <w:sz w:val="20"/>
          <w:szCs w:val="20"/>
          <w:lang w:val="nl-BE"/>
        </w:rPr>
        <w:t xml:space="preserve"> van de Neutrale Ziekenfondsen (LNZ)</w:t>
      </w:r>
      <w:r w:rsidRPr="006B4BDF">
        <w:rPr>
          <w:rFonts w:ascii="Tahoma" w:eastAsia="Tahoma" w:hAnsi="Tahoma"/>
          <w:spacing w:val="3"/>
          <w:sz w:val="20"/>
          <w:szCs w:val="20"/>
          <w:lang w:val="nl-BE"/>
        </w:rPr>
        <w:t xml:space="preserve"> een systeem voor interne controle en een dienst interne audit ingevoerd. </w:t>
      </w:r>
    </w:p>
    <w:p w14:paraId="47B25C48" w14:textId="77777777" w:rsidR="001B161E" w:rsidRPr="006B4BDF" w:rsidRDefault="009328C0" w:rsidP="001B161E">
      <w:pPr>
        <w:spacing w:before="168" w:line="259" w:lineRule="exact"/>
        <w:jc w:val="both"/>
        <w:textAlignment w:val="baseline"/>
        <w:rPr>
          <w:rFonts w:ascii="Tahoma" w:eastAsia="Tahoma" w:hAnsi="Tahoma"/>
          <w:spacing w:val="3"/>
          <w:sz w:val="20"/>
          <w:szCs w:val="20"/>
          <w:lang w:val="nl-BE"/>
        </w:rPr>
      </w:pPr>
      <w:r w:rsidRPr="006B4BDF">
        <w:rPr>
          <w:rFonts w:ascii="Tahoma" w:eastAsia="Tahoma" w:hAnsi="Tahoma" w:cs="Tahoma"/>
          <w:sz w:val="20"/>
          <w:szCs w:val="20"/>
          <w:lang w:val="nl-BE"/>
        </w:rPr>
        <w:t>Het activiteitenveld van de interne audit van de LNZ breidt zich uit naar de RMOB</w:t>
      </w:r>
      <w:r w:rsidR="00AE2841" w:rsidRPr="006B4BDF">
        <w:rPr>
          <w:rFonts w:ascii="Tahoma" w:eastAsia="Tahoma" w:hAnsi="Tahoma" w:cs="Tahoma"/>
          <w:sz w:val="20"/>
          <w:szCs w:val="20"/>
          <w:lang w:val="nl-BE"/>
        </w:rPr>
        <w:t xml:space="preserve">. </w:t>
      </w:r>
      <w:r w:rsidR="001B161E" w:rsidRPr="006B4BDF">
        <w:rPr>
          <w:rFonts w:ascii="Tahoma" w:eastAsia="Tahoma" w:hAnsi="Tahoma"/>
          <w:spacing w:val="3"/>
          <w:sz w:val="20"/>
          <w:szCs w:val="20"/>
          <w:lang w:val="nl-BE"/>
        </w:rPr>
        <w:t>Interne audit is een onafhankelijke en op objectieve wijze zekerheid verstrekkende en raadgevende activiteit. Zij helpt een organisatie bij het realiseren van haar doelstellingen door, via een systematische en gedisciplineerde aanpak, de doeltreffendheid van het risico- en controlebeheer en de beleidsprocessen te evalueren en te verbeteren.</w:t>
      </w:r>
    </w:p>
    <w:p w14:paraId="208B21D5" w14:textId="77777777" w:rsidR="001B161E" w:rsidRPr="006B4BDF" w:rsidRDefault="001B161E" w:rsidP="001B161E">
      <w:pPr>
        <w:spacing w:before="266" w:line="259" w:lineRule="exact"/>
        <w:ind w:right="144"/>
        <w:jc w:val="both"/>
        <w:textAlignment w:val="baseline"/>
        <w:rPr>
          <w:rFonts w:ascii="Tahoma" w:eastAsia="Tahoma" w:hAnsi="Tahoma"/>
          <w:sz w:val="20"/>
          <w:szCs w:val="20"/>
          <w:lang w:val="nl-BE"/>
        </w:rPr>
      </w:pPr>
      <w:r w:rsidRPr="006B4BDF">
        <w:rPr>
          <w:rFonts w:ascii="Tahoma" w:eastAsia="Tahoma" w:hAnsi="Tahoma"/>
          <w:sz w:val="20"/>
          <w:szCs w:val="20"/>
          <w:lang w:val="nl-BE"/>
        </w:rPr>
        <w:t>De hoofdopdracht van de interne auditdienst bestaat uit het onderzoek naar het bestaan van controlemaatregelen en de evaluatie van de goede werking, van het adequate karakter en de efficiëntie van de interne controle.</w:t>
      </w:r>
    </w:p>
    <w:p w14:paraId="149D9C88" w14:textId="31FA7394" w:rsidR="001B161E" w:rsidRPr="006B4BDF" w:rsidRDefault="001B161E" w:rsidP="001B161E">
      <w:pPr>
        <w:spacing w:before="266" w:line="259" w:lineRule="exact"/>
        <w:jc w:val="both"/>
        <w:textAlignment w:val="baseline"/>
        <w:rPr>
          <w:rFonts w:ascii="Tahoma" w:eastAsia="Tahoma" w:hAnsi="Tahoma"/>
          <w:spacing w:val="2"/>
          <w:sz w:val="20"/>
          <w:szCs w:val="20"/>
          <w:lang w:val="nl-BE"/>
        </w:rPr>
      </w:pPr>
      <w:r w:rsidRPr="006B4BDF">
        <w:rPr>
          <w:rFonts w:ascii="Tahoma" w:eastAsia="Tahoma" w:hAnsi="Tahoma"/>
          <w:spacing w:val="2"/>
          <w:sz w:val="20"/>
          <w:szCs w:val="20"/>
          <w:lang w:val="nl-BE"/>
        </w:rPr>
        <w:t xml:space="preserve">Interne audit kan gemandateerd worden door de </w:t>
      </w:r>
      <w:r w:rsidR="00602B92" w:rsidRPr="006B4BDF">
        <w:rPr>
          <w:rFonts w:ascii="Tahoma" w:eastAsia="Tahoma" w:hAnsi="Tahoma"/>
          <w:spacing w:val="2"/>
          <w:sz w:val="20"/>
          <w:szCs w:val="20"/>
          <w:lang w:val="nl-BE"/>
        </w:rPr>
        <w:t>V</w:t>
      </w:r>
      <w:r w:rsidRPr="006B4BDF">
        <w:rPr>
          <w:rFonts w:ascii="Tahoma" w:eastAsia="Tahoma" w:hAnsi="Tahoma"/>
          <w:spacing w:val="2"/>
          <w:sz w:val="20"/>
          <w:szCs w:val="20"/>
          <w:lang w:val="nl-BE"/>
        </w:rPr>
        <w:t xml:space="preserve">oorzitter van de </w:t>
      </w:r>
      <w:r w:rsidR="0013163E" w:rsidRPr="006B4BDF">
        <w:rPr>
          <w:rFonts w:ascii="Tahoma" w:eastAsia="Tahoma" w:hAnsi="Tahoma"/>
          <w:spacing w:val="2"/>
          <w:sz w:val="20"/>
          <w:szCs w:val="20"/>
          <w:lang w:val="nl-BE"/>
        </w:rPr>
        <w:t>r</w:t>
      </w:r>
      <w:r w:rsidRPr="006B4BDF">
        <w:rPr>
          <w:rFonts w:ascii="Tahoma" w:eastAsia="Tahoma" w:hAnsi="Tahoma"/>
          <w:spacing w:val="2"/>
          <w:sz w:val="20"/>
          <w:szCs w:val="20"/>
          <w:lang w:val="nl-BE"/>
        </w:rPr>
        <w:t xml:space="preserve">aad van </w:t>
      </w:r>
      <w:r w:rsidR="0013163E" w:rsidRPr="006B4BDF">
        <w:rPr>
          <w:rFonts w:ascii="Tahoma" w:eastAsia="Tahoma" w:hAnsi="Tahoma"/>
          <w:spacing w:val="2"/>
          <w:sz w:val="20"/>
          <w:szCs w:val="20"/>
          <w:lang w:val="nl-BE"/>
        </w:rPr>
        <w:t>b</w:t>
      </w:r>
      <w:r w:rsidRPr="006B4BDF">
        <w:rPr>
          <w:rFonts w:ascii="Tahoma" w:eastAsia="Tahoma" w:hAnsi="Tahoma"/>
          <w:spacing w:val="2"/>
          <w:sz w:val="20"/>
          <w:szCs w:val="20"/>
          <w:lang w:val="nl-BE"/>
        </w:rPr>
        <w:t>estuur</w:t>
      </w:r>
      <w:r w:rsidR="004C72C4" w:rsidRPr="006B4BDF">
        <w:rPr>
          <w:rFonts w:ascii="Tahoma" w:eastAsia="Tahoma" w:hAnsi="Tahoma"/>
          <w:spacing w:val="2"/>
          <w:sz w:val="20"/>
          <w:szCs w:val="20"/>
          <w:lang w:val="nl-BE"/>
        </w:rPr>
        <w:t xml:space="preserve"> van de LNZ</w:t>
      </w:r>
      <w:r w:rsidRPr="006B4BDF">
        <w:rPr>
          <w:rFonts w:ascii="Tahoma" w:eastAsia="Tahoma" w:hAnsi="Tahoma"/>
          <w:spacing w:val="2"/>
          <w:sz w:val="20"/>
          <w:szCs w:val="20"/>
          <w:lang w:val="nl-BE"/>
        </w:rPr>
        <w:t xml:space="preserve"> of door het </w:t>
      </w:r>
      <w:r w:rsidR="00E169F0" w:rsidRPr="006B4BDF">
        <w:rPr>
          <w:rFonts w:ascii="Tahoma" w:eastAsia="Tahoma" w:hAnsi="Tahoma"/>
          <w:spacing w:val="2"/>
          <w:sz w:val="20"/>
          <w:szCs w:val="20"/>
          <w:lang w:val="nl-BE"/>
        </w:rPr>
        <w:t>a</w:t>
      </w:r>
      <w:r w:rsidRPr="006B4BDF">
        <w:rPr>
          <w:rFonts w:ascii="Tahoma" w:eastAsia="Tahoma" w:hAnsi="Tahoma"/>
          <w:spacing w:val="2"/>
          <w:sz w:val="20"/>
          <w:szCs w:val="20"/>
          <w:lang w:val="nl-BE"/>
        </w:rPr>
        <w:t xml:space="preserve">uditcomité om de systemen van risicobeheer, de controlesystemen en het deugdelijk bestuur (corporate </w:t>
      </w:r>
      <w:proofErr w:type="spellStart"/>
      <w:r w:rsidRPr="006B4BDF">
        <w:rPr>
          <w:rFonts w:ascii="Tahoma" w:eastAsia="Tahoma" w:hAnsi="Tahoma"/>
          <w:spacing w:val="2"/>
          <w:sz w:val="20"/>
          <w:szCs w:val="20"/>
          <w:lang w:val="nl-BE"/>
        </w:rPr>
        <w:t>governance</w:t>
      </w:r>
      <w:proofErr w:type="spellEnd"/>
      <w:r w:rsidRPr="006B4BDF">
        <w:rPr>
          <w:rFonts w:ascii="Tahoma" w:eastAsia="Tahoma" w:hAnsi="Tahoma"/>
          <w:spacing w:val="2"/>
          <w:sz w:val="20"/>
          <w:szCs w:val="20"/>
          <w:lang w:val="nl-BE"/>
        </w:rPr>
        <w:t>) te evalueren en zijn bijdrage te leveren aan de verbetering daarvan.</w:t>
      </w:r>
    </w:p>
    <w:p w14:paraId="7D8AD110" w14:textId="77777777" w:rsidR="00005C76" w:rsidRPr="006B4BDF" w:rsidRDefault="001B161E" w:rsidP="004C72C4">
      <w:pPr>
        <w:spacing w:before="305" w:line="212" w:lineRule="exact"/>
        <w:jc w:val="both"/>
        <w:textAlignment w:val="baseline"/>
        <w:rPr>
          <w:rFonts w:ascii="Tahoma" w:eastAsia="Tahoma" w:hAnsi="Tahoma"/>
          <w:spacing w:val="1"/>
          <w:sz w:val="20"/>
          <w:szCs w:val="20"/>
          <w:lang w:val="nl-BE"/>
        </w:rPr>
      </w:pPr>
      <w:r w:rsidRPr="006B4BDF">
        <w:rPr>
          <w:rFonts w:ascii="Tahoma" w:eastAsia="Tahoma" w:hAnsi="Tahoma"/>
          <w:spacing w:val="1"/>
          <w:sz w:val="20"/>
          <w:szCs w:val="20"/>
          <w:lang w:val="nl-BE"/>
        </w:rPr>
        <w:t>De interne controle valt onder de</w:t>
      </w:r>
      <w:r w:rsidR="004C72C4" w:rsidRPr="006B4BDF">
        <w:rPr>
          <w:rFonts w:ascii="Tahoma" w:eastAsia="Tahoma" w:hAnsi="Tahoma"/>
          <w:spacing w:val="1"/>
          <w:sz w:val="20"/>
          <w:szCs w:val="20"/>
          <w:lang w:val="nl-BE"/>
        </w:rPr>
        <w:t xml:space="preserve"> </w:t>
      </w:r>
      <w:r w:rsidRPr="006B4BDF">
        <w:rPr>
          <w:rFonts w:ascii="Tahoma" w:eastAsia="Tahoma" w:hAnsi="Tahoma"/>
          <w:sz w:val="20"/>
          <w:szCs w:val="20"/>
          <w:lang w:val="nl-BE"/>
        </w:rPr>
        <w:t xml:space="preserve">verantwoordelijkheid van de effectieve leiding van de </w:t>
      </w:r>
      <w:r w:rsidR="004C72C4" w:rsidRPr="006B4BDF">
        <w:rPr>
          <w:rFonts w:ascii="Tahoma" w:eastAsia="Tahoma" w:hAnsi="Tahoma"/>
          <w:sz w:val="20"/>
          <w:szCs w:val="20"/>
          <w:lang w:val="nl-BE"/>
        </w:rPr>
        <w:t>RMOB</w:t>
      </w:r>
      <w:r w:rsidR="00005C76" w:rsidRPr="006B4BDF">
        <w:rPr>
          <w:rFonts w:ascii="Tahoma" w:eastAsia="Tahoma" w:hAnsi="Tahoma" w:cs="Tahoma"/>
          <w:sz w:val="20"/>
          <w:szCs w:val="20"/>
          <w:lang w:val="nl-BE"/>
        </w:rPr>
        <w:t>.</w:t>
      </w:r>
    </w:p>
    <w:p w14:paraId="363430DA" w14:textId="77777777" w:rsidR="00FE2E5F" w:rsidRPr="006B4BDF" w:rsidRDefault="00C573EE" w:rsidP="00B82E74">
      <w:pPr>
        <w:spacing w:line="213" w:lineRule="exact"/>
        <w:jc w:val="both"/>
        <w:textAlignment w:val="baseline"/>
        <w:rPr>
          <w:rFonts w:ascii="Tahoma" w:eastAsia="Tahoma" w:hAnsi="Tahoma"/>
          <w:color w:val="404042"/>
          <w:spacing w:val="3"/>
          <w:sz w:val="20"/>
          <w:szCs w:val="20"/>
          <w:lang w:val="nl-BE"/>
        </w:rPr>
      </w:pPr>
      <w:r w:rsidRPr="006B4BDF">
        <w:rPr>
          <w:rFonts w:ascii="Tahoma" w:eastAsia="Tahoma" w:hAnsi="Tahoma"/>
          <w:color w:val="404042"/>
          <w:spacing w:val="3"/>
          <w:sz w:val="20"/>
          <w:szCs w:val="20"/>
          <w:lang w:val="nl-BE"/>
        </w:rPr>
        <w:br w:type="page"/>
      </w:r>
      <w:r w:rsidR="00872CE5" w:rsidRPr="006B4BDF">
        <w:rPr>
          <w:rFonts w:ascii="Tahoma" w:eastAsia="Tahoma" w:hAnsi="Tahoma"/>
          <w:color w:val="404042"/>
          <w:sz w:val="20"/>
          <w:szCs w:val="20"/>
          <w:lang w:val="nl-BE"/>
        </w:rPr>
        <w:t>De aspecten die worden nagegaan, bevatten bijvoorbeeld het volgende</w:t>
      </w:r>
      <w:r w:rsidR="00FE2E5F" w:rsidRPr="006B4BDF">
        <w:rPr>
          <w:rFonts w:ascii="Tahoma" w:eastAsia="Tahoma" w:hAnsi="Tahoma"/>
          <w:color w:val="404042"/>
          <w:spacing w:val="3"/>
          <w:sz w:val="20"/>
          <w:szCs w:val="20"/>
          <w:lang w:val="nl-BE"/>
        </w:rPr>
        <w:t>:</w:t>
      </w:r>
    </w:p>
    <w:p w14:paraId="0B42FB8E" w14:textId="6F63698E"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sz w:val="20"/>
          <w:szCs w:val="20"/>
          <w:lang w:val="nl-BE"/>
        </w:rPr>
      </w:pPr>
      <w:r w:rsidRPr="006B4BDF">
        <w:rPr>
          <w:rFonts w:ascii="Tahoma" w:eastAsia="Tahoma" w:hAnsi="Tahoma"/>
          <w:sz w:val="20"/>
          <w:szCs w:val="20"/>
          <w:lang w:val="nl-BE"/>
        </w:rPr>
        <w:t xml:space="preserve">de geschiktheid en doeltreffendheid van het beheer van de strategische, operationele en </w:t>
      </w:r>
      <w:r w:rsidR="00352BC9" w:rsidRPr="006B4BDF">
        <w:rPr>
          <w:rFonts w:ascii="Tahoma" w:eastAsia="Tahoma" w:hAnsi="Tahoma"/>
          <w:sz w:val="20"/>
          <w:szCs w:val="20"/>
          <w:lang w:val="nl-BE"/>
        </w:rPr>
        <w:t>financiële</w:t>
      </w:r>
      <w:r w:rsidRPr="006B4BDF">
        <w:rPr>
          <w:rFonts w:ascii="Tahoma" w:eastAsia="Tahoma" w:hAnsi="Tahoma"/>
          <w:sz w:val="20"/>
          <w:szCs w:val="20"/>
          <w:lang w:val="nl-BE"/>
        </w:rPr>
        <w:t xml:space="preserve"> risico’s;</w:t>
      </w:r>
    </w:p>
    <w:p w14:paraId="23B940B1" w14:textId="76CB6FDB"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sz w:val="20"/>
          <w:szCs w:val="20"/>
          <w:lang w:val="nl-BE"/>
        </w:rPr>
      </w:pPr>
      <w:r w:rsidRPr="006B4BDF">
        <w:rPr>
          <w:rFonts w:ascii="Tahoma" w:eastAsia="Tahoma" w:hAnsi="Tahoma"/>
          <w:sz w:val="20"/>
          <w:szCs w:val="20"/>
          <w:lang w:val="nl-BE"/>
        </w:rPr>
        <w:t xml:space="preserve">de betrouwbaarheid en de integriteit van de boekhoudkundige gegevens en andere </w:t>
      </w:r>
      <w:r w:rsidR="00FF0BDF" w:rsidRPr="006B4BDF">
        <w:rPr>
          <w:rFonts w:ascii="Tahoma" w:eastAsia="Tahoma" w:hAnsi="Tahoma"/>
          <w:sz w:val="20"/>
          <w:szCs w:val="20"/>
          <w:lang w:val="nl-BE"/>
        </w:rPr>
        <w:t>essentiële</w:t>
      </w:r>
      <w:r w:rsidRPr="006B4BDF">
        <w:rPr>
          <w:rFonts w:ascii="Tahoma" w:eastAsia="Tahoma" w:hAnsi="Tahoma"/>
          <w:sz w:val="20"/>
          <w:szCs w:val="20"/>
          <w:lang w:val="nl-BE"/>
        </w:rPr>
        <w:t xml:space="preserve"> informatie (algemeen gezien, zonder deel te nemen aan het nazicht van de halfjaarlijkse rekeningen, de jaarrekeningen of de geconsolideerde rekeningen);</w:t>
      </w:r>
    </w:p>
    <w:p w14:paraId="14F3926E" w14:textId="0BD0693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sz w:val="20"/>
          <w:szCs w:val="20"/>
          <w:lang w:val="nl-BE"/>
        </w:rPr>
      </w:pPr>
      <w:r w:rsidRPr="006B4BDF">
        <w:rPr>
          <w:rFonts w:ascii="Tahoma" w:eastAsia="Tahoma" w:hAnsi="Tahoma"/>
          <w:sz w:val="20"/>
          <w:szCs w:val="20"/>
          <w:lang w:val="nl-BE"/>
        </w:rPr>
        <w:t xml:space="preserve">de doeltreffendheid en de </w:t>
      </w:r>
      <w:r w:rsidR="00FF0BDF" w:rsidRPr="006B4BDF">
        <w:rPr>
          <w:rFonts w:ascii="Tahoma" w:eastAsia="Tahoma" w:hAnsi="Tahoma"/>
          <w:sz w:val="20"/>
          <w:szCs w:val="20"/>
          <w:lang w:val="nl-BE"/>
        </w:rPr>
        <w:t>efficiëntie</w:t>
      </w:r>
      <w:r w:rsidRPr="006B4BDF">
        <w:rPr>
          <w:rFonts w:ascii="Tahoma" w:eastAsia="Tahoma" w:hAnsi="Tahoma"/>
          <w:sz w:val="20"/>
          <w:szCs w:val="20"/>
          <w:lang w:val="nl-BE"/>
        </w:rPr>
        <w:t xml:space="preserve"> van de operationele processen;</w:t>
      </w:r>
    </w:p>
    <w:p w14:paraId="5F454E6A" w14:textId="06E6EC5B"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sz w:val="20"/>
          <w:szCs w:val="20"/>
          <w:lang w:val="nl-BE"/>
        </w:rPr>
      </w:pPr>
      <w:r w:rsidRPr="006B4BDF">
        <w:rPr>
          <w:rFonts w:ascii="Tahoma" w:eastAsia="Tahoma" w:hAnsi="Tahoma"/>
          <w:sz w:val="20"/>
          <w:szCs w:val="20"/>
          <w:lang w:val="nl-BE"/>
        </w:rPr>
        <w:t xml:space="preserve">de doeltreffendheid en de </w:t>
      </w:r>
      <w:r w:rsidR="00FF0BDF" w:rsidRPr="006B4BDF">
        <w:rPr>
          <w:rFonts w:ascii="Tahoma" w:eastAsia="Tahoma" w:hAnsi="Tahoma"/>
          <w:sz w:val="20"/>
          <w:szCs w:val="20"/>
          <w:lang w:val="nl-BE"/>
        </w:rPr>
        <w:t>efficiëntie</w:t>
      </w:r>
      <w:r w:rsidRPr="006B4BDF">
        <w:rPr>
          <w:rFonts w:ascii="Tahoma" w:eastAsia="Tahoma" w:hAnsi="Tahoma"/>
          <w:sz w:val="20"/>
          <w:szCs w:val="20"/>
          <w:lang w:val="nl-BE"/>
        </w:rPr>
        <w:t xml:space="preserve"> van de bescherming van het patrimonium;</w:t>
      </w:r>
    </w:p>
    <w:p w14:paraId="00DE2B27" w14:textId="7777777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r w:rsidRPr="006B4BDF">
        <w:rPr>
          <w:rFonts w:ascii="Tahoma" w:eastAsia="Tahoma" w:hAnsi="Tahoma"/>
          <w:color w:val="404042"/>
          <w:sz w:val="20"/>
          <w:szCs w:val="20"/>
          <w:lang w:val="nl-BE"/>
        </w:rPr>
        <w:t>De continuïteit en betrouwbaarheid van de elektronische informatiesystemen (door informatie-uitwisseling met de revisor);</w:t>
      </w:r>
    </w:p>
    <w:p w14:paraId="662A2732" w14:textId="7777777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r w:rsidRPr="006B4BDF">
        <w:rPr>
          <w:rFonts w:ascii="Tahoma" w:eastAsia="Tahoma" w:hAnsi="Tahoma"/>
          <w:color w:val="404042"/>
          <w:sz w:val="20"/>
          <w:szCs w:val="20"/>
          <w:lang w:val="nl-BE"/>
        </w:rPr>
        <w:t>Het respect van de interne – en externe regels (bijvoorbeeld wetten, reglementen, interne richtlijnen);</w:t>
      </w:r>
    </w:p>
    <w:p w14:paraId="7A2E938F" w14:textId="7777777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r w:rsidRPr="006B4BDF">
        <w:rPr>
          <w:rFonts w:ascii="Tahoma" w:eastAsia="Tahoma" w:hAnsi="Tahoma"/>
          <w:color w:val="404042"/>
          <w:sz w:val="20"/>
          <w:szCs w:val="20"/>
          <w:lang w:val="nl-BE"/>
        </w:rPr>
        <w:t xml:space="preserve">de doeltreffendheid van het deugdelijk bestuur (corporate </w:t>
      </w:r>
      <w:proofErr w:type="spellStart"/>
      <w:r w:rsidRPr="006B4BDF">
        <w:rPr>
          <w:rFonts w:ascii="Tahoma" w:eastAsia="Tahoma" w:hAnsi="Tahoma"/>
          <w:color w:val="404042"/>
          <w:sz w:val="20"/>
          <w:szCs w:val="20"/>
          <w:lang w:val="nl-BE"/>
        </w:rPr>
        <w:t>governance</w:t>
      </w:r>
      <w:proofErr w:type="spellEnd"/>
      <w:r w:rsidRPr="006B4BDF">
        <w:rPr>
          <w:rFonts w:ascii="Tahoma" w:eastAsia="Tahoma" w:hAnsi="Tahoma"/>
          <w:color w:val="404042"/>
          <w:sz w:val="20"/>
          <w:szCs w:val="20"/>
          <w:lang w:val="nl-BE"/>
        </w:rPr>
        <w:t>);</w:t>
      </w:r>
    </w:p>
    <w:p w14:paraId="67DFDDEB" w14:textId="7777777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r w:rsidRPr="006B4BDF">
        <w:rPr>
          <w:rFonts w:ascii="Tahoma" w:eastAsia="Tahoma" w:hAnsi="Tahoma"/>
          <w:color w:val="404042"/>
          <w:sz w:val="20"/>
          <w:szCs w:val="20"/>
          <w:lang w:val="nl-BE"/>
        </w:rPr>
        <w:t>de controle op de preventie, de opsporing en de verwerking van fraude;</w:t>
      </w:r>
    </w:p>
    <w:p w14:paraId="12515BB6" w14:textId="2AF4DA98"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r w:rsidRPr="006B4BDF">
        <w:rPr>
          <w:rFonts w:ascii="Tahoma" w:eastAsia="Tahoma" w:hAnsi="Tahoma"/>
          <w:color w:val="404042"/>
          <w:sz w:val="20"/>
          <w:szCs w:val="20"/>
          <w:lang w:val="nl-BE"/>
        </w:rPr>
        <w:t xml:space="preserve">ad hoc aanvragen van het </w:t>
      </w:r>
      <w:r w:rsidR="006E09F9" w:rsidRPr="006B4BDF">
        <w:rPr>
          <w:rFonts w:ascii="Tahoma" w:eastAsia="Tahoma" w:hAnsi="Tahoma"/>
          <w:color w:val="404042"/>
          <w:sz w:val="20"/>
          <w:szCs w:val="20"/>
          <w:lang w:val="nl-BE"/>
        </w:rPr>
        <w:t>d</w:t>
      </w:r>
      <w:r w:rsidRPr="006B4BDF">
        <w:rPr>
          <w:rFonts w:ascii="Tahoma" w:eastAsia="Tahoma" w:hAnsi="Tahoma"/>
          <w:color w:val="404042"/>
          <w:sz w:val="20"/>
          <w:szCs w:val="20"/>
          <w:lang w:val="nl-BE"/>
        </w:rPr>
        <w:t xml:space="preserve">irectiecomité of het </w:t>
      </w:r>
      <w:r w:rsidR="006E09F9" w:rsidRPr="006B4BDF">
        <w:rPr>
          <w:rFonts w:ascii="Tahoma" w:eastAsia="Tahoma" w:hAnsi="Tahoma"/>
          <w:color w:val="404042"/>
          <w:sz w:val="20"/>
          <w:szCs w:val="20"/>
          <w:lang w:val="nl-BE"/>
        </w:rPr>
        <w:t>a</w:t>
      </w:r>
      <w:r w:rsidRPr="006B4BDF">
        <w:rPr>
          <w:rFonts w:ascii="Tahoma" w:eastAsia="Tahoma" w:hAnsi="Tahoma"/>
          <w:color w:val="404042"/>
          <w:sz w:val="20"/>
          <w:szCs w:val="20"/>
          <w:lang w:val="nl-BE"/>
        </w:rPr>
        <w:t>uditcomité;</w:t>
      </w:r>
    </w:p>
    <w:p w14:paraId="563818B4" w14:textId="77777777" w:rsidR="00FE2E5F" w:rsidRPr="006B4BDF" w:rsidRDefault="00872CE5" w:rsidP="00872CE5">
      <w:pPr>
        <w:numPr>
          <w:ilvl w:val="0"/>
          <w:numId w:val="13"/>
        </w:numPr>
        <w:spacing w:before="38" w:after="0" w:line="261" w:lineRule="exact"/>
        <w:ind w:left="426" w:right="-2" w:hanging="219"/>
        <w:jc w:val="both"/>
        <w:textAlignment w:val="baseline"/>
        <w:rPr>
          <w:rFonts w:ascii="Tahoma" w:eastAsia="Tahoma" w:hAnsi="Tahoma"/>
          <w:color w:val="404042"/>
          <w:spacing w:val="3"/>
          <w:sz w:val="20"/>
          <w:szCs w:val="20"/>
          <w:lang w:val="nl-BE"/>
        </w:rPr>
      </w:pPr>
      <w:r w:rsidRPr="006B4BDF">
        <w:rPr>
          <w:rFonts w:ascii="Tahoma" w:eastAsia="Tahoma" w:hAnsi="Tahoma"/>
          <w:color w:val="404042"/>
          <w:sz w:val="20"/>
          <w:szCs w:val="20"/>
          <w:lang w:val="nl-BE"/>
        </w:rPr>
        <w:t>Interne controles voor de belangrijkste risico’s binnen elke procedurebeschrijving worden uitgewerkt (beweging).</w:t>
      </w:r>
    </w:p>
    <w:p w14:paraId="41188516" w14:textId="77777777" w:rsidR="00B9217B" w:rsidRPr="006B4BDF" w:rsidRDefault="00B9217B" w:rsidP="00B82E74">
      <w:pPr>
        <w:spacing w:before="38" w:after="0" w:line="261" w:lineRule="exact"/>
        <w:ind w:left="207" w:right="576"/>
        <w:jc w:val="both"/>
        <w:textAlignment w:val="baseline"/>
        <w:rPr>
          <w:rFonts w:ascii="Tahoma" w:eastAsia="Tahoma" w:hAnsi="Tahoma"/>
          <w:color w:val="404042"/>
          <w:sz w:val="20"/>
          <w:szCs w:val="20"/>
          <w:lang w:val="nl-BE"/>
        </w:rPr>
      </w:pPr>
    </w:p>
    <w:p w14:paraId="64B672B5" w14:textId="77777777" w:rsidR="00B9217B" w:rsidRPr="006B4BDF" w:rsidRDefault="00B9217B" w:rsidP="00B82E74">
      <w:pPr>
        <w:spacing w:before="38" w:after="0" w:line="261" w:lineRule="exact"/>
        <w:ind w:left="207" w:right="576"/>
        <w:jc w:val="both"/>
        <w:textAlignment w:val="baseline"/>
        <w:rPr>
          <w:rFonts w:ascii="Tahoma" w:eastAsia="Tahoma" w:hAnsi="Tahoma"/>
          <w:color w:val="404042"/>
          <w:sz w:val="20"/>
          <w:szCs w:val="20"/>
          <w:lang w:val="nl-BE"/>
        </w:rPr>
      </w:pPr>
    </w:p>
    <w:p w14:paraId="465B822A" w14:textId="3D8D0D06" w:rsidR="007D3690" w:rsidRPr="006B4BDF" w:rsidRDefault="007D3690" w:rsidP="007D3690">
      <w:pPr>
        <w:spacing w:line="259" w:lineRule="exact"/>
        <w:jc w:val="both"/>
        <w:textAlignment w:val="baseline"/>
        <w:rPr>
          <w:rFonts w:ascii="Tahoma" w:eastAsia="Tahoma" w:hAnsi="Tahoma" w:cs="Tahoma"/>
          <w:sz w:val="20"/>
          <w:szCs w:val="20"/>
          <w:lang w:val="nl-BE"/>
        </w:rPr>
      </w:pPr>
      <w:r w:rsidRPr="006B4BDF">
        <w:rPr>
          <w:rFonts w:ascii="Tahoma" w:eastAsia="Tahoma" w:hAnsi="Tahoma" w:cs="Tahoma"/>
          <w:sz w:val="20"/>
          <w:szCs w:val="20"/>
          <w:lang w:val="nl-BE"/>
        </w:rPr>
        <w:t xml:space="preserve">Dit alles wordt voorgelegd aan een </w:t>
      </w:r>
      <w:r w:rsidR="00F36724" w:rsidRPr="006B4BDF">
        <w:rPr>
          <w:rFonts w:ascii="Tahoma" w:eastAsia="Tahoma" w:hAnsi="Tahoma" w:cs="Tahoma"/>
          <w:sz w:val="20"/>
          <w:szCs w:val="20"/>
          <w:lang w:val="nl-BE"/>
        </w:rPr>
        <w:t>a</w:t>
      </w:r>
      <w:r w:rsidRPr="006B4BDF">
        <w:rPr>
          <w:rFonts w:ascii="Tahoma" w:eastAsia="Tahoma" w:hAnsi="Tahoma" w:cs="Tahoma"/>
          <w:sz w:val="20"/>
          <w:szCs w:val="20"/>
          <w:lang w:val="nl-BE"/>
        </w:rPr>
        <w:t xml:space="preserve">uditcomité, dat door de </w:t>
      </w:r>
      <w:r w:rsidR="0090573B" w:rsidRPr="006B4BDF">
        <w:rPr>
          <w:rFonts w:ascii="Tahoma" w:eastAsia="Tahoma" w:hAnsi="Tahoma" w:cs="Tahoma"/>
          <w:sz w:val="20"/>
          <w:szCs w:val="20"/>
          <w:lang w:val="nl-BE"/>
        </w:rPr>
        <w:t>r</w:t>
      </w:r>
      <w:r w:rsidRPr="006B4BDF">
        <w:rPr>
          <w:rFonts w:ascii="Tahoma" w:eastAsia="Tahoma" w:hAnsi="Tahoma" w:cs="Tahoma"/>
          <w:sz w:val="20"/>
          <w:szCs w:val="20"/>
          <w:lang w:val="nl-BE"/>
        </w:rPr>
        <w:t xml:space="preserve">aad van </w:t>
      </w:r>
      <w:r w:rsidR="0090573B" w:rsidRPr="006B4BDF">
        <w:rPr>
          <w:rFonts w:ascii="Tahoma" w:eastAsia="Tahoma" w:hAnsi="Tahoma" w:cs="Tahoma"/>
          <w:sz w:val="20"/>
          <w:szCs w:val="20"/>
          <w:lang w:val="nl-BE"/>
        </w:rPr>
        <w:t>b</w:t>
      </w:r>
      <w:r w:rsidRPr="006B4BDF">
        <w:rPr>
          <w:rFonts w:ascii="Tahoma" w:eastAsia="Tahoma" w:hAnsi="Tahoma" w:cs="Tahoma"/>
          <w:sz w:val="20"/>
          <w:szCs w:val="20"/>
          <w:lang w:val="nl-BE"/>
        </w:rPr>
        <w:t>estuur van de LNZ wordt benoemd en in 20</w:t>
      </w:r>
      <w:r w:rsidR="006567A0" w:rsidRPr="006B4BDF">
        <w:rPr>
          <w:rFonts w:ascii="Tahoma" w:eastAsia="Tahoma" w:hAnsi="Tahoma" w:cs="Tahoma"/>
          <w:sz w:val="20"/>
          <w:szCs w:val="20"/>
          <w:lang w:val="nl-BE"/>
        </w:rPr>
        <w:t>2</w:t>
      </w:r>
      <w:r w:rsidR="00AB4A57" w:rsidRPr="006B4BDF">
        <w:rPr>
          <w:rFonts w:ascii="Tahoma" w:eastAsia="Tahoma" w:hAnsi="Tahoma" w:cs="Tahoma"/>
          <w:sz w:val="20"/>
          <w:szCs w:val="20"/>
          <w:lang w:val="nl-BE"/>
        </w:rPr>
        <w:t>3</w:t>
      </w:r>
      <w:r w:rsidRPr="006B4BDF">
        <w:rPr>
          <w:rFonts w:ascii="Tahoma" w:eastAsia="Tahoma" w:hAnsi="Tahoma" w:cs="Tahoma"/>
          <w:sz w:val="20"/>
          <w:szCs w:val="20"/>
          <w:lang w:val="nl-BE"/>
        </w:rPr>
        <w:t xml:space="preserve"> </w:t>
      </w:r>
      <w:r w:rsidR="00AB4A57" w:rsidRPr="006B4BDF">
        <w:rPr>
          <w:rFonts w:ascii="Tahoma" w:eastAsia="Tahoma" w:hAnsi="Tahoma" w:cs="Tahoma"/>
          <w:sz w:val="20"/>
          <w:szCs w:val="20"/>
          <w:lang w:val="nl-BE"/>
        </w:rPr>
        <w:t>5</w:t>
      </w:r>
      <w:r w:rsidRPr="006B4BDF">
        <w:rPr>
          <w:rFonts w:ascii="Tahoma" w:eastAsia="Tahoma" w:hAnsi="Tahoma" w:cs="Tahoma"/>
          <w:sz w:val="20"/>
          <w:szCs w:val="20"/>
          <w:lang w:val="nl-BE"/>
        </w:rPr>
        <w:t xml:space="preserve"> maal heeft vergaderd.</w:t>
      </w:r>
    </w:p>
    <w:p w14:paraId="3F9D5B20" w14:textId="46FADC0C" w:rsidR="007D3690" w:rsidRPr="006B4BDF" w:rsidRDefault="007D3690" w:rsidP="007D3690">
      <w:pPr>
        <w:spacing w:before="269" w:line="257" w:lineRule="exact"/>
        <w:jc w:val="both"/>
        <w:textAlignment w:val="baseline"/>
        <w:rPr>
          <w:rFonts w:ascii="Tahoma" w:eastAsia="Tahoma" w:hAnsi="Tahoma" w:cs="Tahoma"/>
          <w:spacing w:val="5"/>
          <w:sz w:val="20"/>
          <w:szCs w:val="20"/>
          <w:lang w:val="nl-BE"/>
        </w:rPr>
      </w:pPr>
      <w:r w:rsidRPr="006B4BDF">
        <w:rPr>
          <w:rFonts w:ascii="Tahoma" w:eastAsia="Tahoma" w:hAnsi="Tahoma" w:cs="Tahoma"/>
          <w:spacing w:val="5"/>
          <w:sz w:val="20"/>
          <w:szCs w:val="20"/>
          <w:lang w:val="nl-BE"/>
        </w:rPr>
        <w:t xml:space="preserve">Het </w:t>
      </w:r>
      <w:r w:rsidR="00FF3DA8" w:rsidRPr="006B4BDF">
        <w:rPr>
          <w:rFonts w:ascii="Tahoma" w:eastAsia="Tahoma" w:hAnsi="Tahoma" w:cs="Tahoma"/>
          <w:spacing w:val="5"/>
          <w:sz w:val="20"/>
          <w:szCs w:val="20"/>
          <w:lang w:val="nl-BE"/>
        </w:rPr>
        <w:t>a</w:t>
      </w:r>
      <w:r w:rsidRPr="006B4BDF">
        <w:rPr>
          <w:rFonts w:ascii="Tahoma" w:eastAsia="Tahoma" w:hAnsi="Tahoma" w:cs="Tahoma"/>
          <w:spacing w:val="5"/>
          <w:sz w:val="20"/>
          <w:szCs w:val="20"/>
          <w:lang w:val="nl-BE"/>
        </w:rPr>
        <w:t xml:space="preserve">uditcomité rapporteert jaarlijks aan de </w:t>
      </w:r>
      <w:r w:rsidR="00292C4D" w:rsidRPr="006B4BDF">
        <w:rPr>
          <w:rFonts w:ascii="Tahoma" w:eastAsia="Tahoma" w:hAnsi="Tahoma" w:cs="Tahoma"/>
          <w:spacing w:val="5"/>
          <w:sz w:val="20"/>
          <w:szCs w:val="20"/>
          <w:lang w:val="nl-BE"/>
        </w:rPr>
        <w:t>r</w:t>
      </w:r>
      <w:r w:rsidRPr="006B4BDF">
        <w:rPr>
          <w:rFonts w:ascii="Tahoma" w:eastAsia="Tahoma" w:hAnsi="Tahoma" w:cs="Tahoma"/>
          <w:spacing w:val="5"/>
          <w:sz w:val="20"/>
          <w:szCs w:val="20"/>
          <w:lang w:val="nl-BE"/>
        </w:rPr>
        <w:t xml:space="preserve">aad van </w:t>
      </w:r>
      <w:r w:rsidR="00292C4D" w:rsidRPr="006B4BDF">
        <w:rPr>
          <w:rFonts w:ascii="Tahoma" w:eastAsia="Tahoma" w:hAnsi="Tahoma" w:cs="Tahoma"/>
          <w:spacing w:val="5"/>
          <w:sz w:val="20"/>
          <w:szCs w:val="20"/>
          <w:lang w:val="nl-BE"/>
        </w:rPr>
        <w:t>b</w:t>
      </w:r>
      <w:r w:rsidRPr="006B4BDF">
        <w:rPr>
          <w:rFonts w:ascii="Tahoma" w:eastAsia="Tahoma" w:hAnsi="Tahoma" w:cs="Tahoma"/>
          <w:spacing w:val="5"/>
          <w:sz w:val="20"/>
          <w:szCs w:val="20"/>
          <w:lang w:val="nl-BE"/>
        </w:rPr>
        <w:t xml:space="preserve">estuur van de LNZ. Het keurt het auditplan goed dat door de interne audit wordt voorgesteld en onderzoekt zijn verslagen. Het neemt kennis van de opmerkingen van de revisor, waarbij deze laatste wordt uitgenodigd op de vergaderingen van het </w:t>
      </w:r>
      <w:r w:rsidR="00D716AC" w:rsidRPr="006B4BDF">
        <w:rPr>
          <w:rFonts w:ascii="Tahoma" w:eastAsia="Tahoma" w:hAnsi="Tahoma" w:cs="Tahoma"/>
          <w:spacing w:val="5"/>
          <w:sz w:val="20"/>
          <w:szCs w:val="20"/>
          <w:lang w:val="nl-BE"/>
        </w:rPr>
        <w:t>a</w:t>
      </w:r>
      <w:r w:rsidRPr="006B4BDF">
        <w:rPr>
          <w:rFonts w:ascii="Tahoma" w:eastAsia="Tahoma" w:hAnsi="Tahoma" w:cs="Tahoma"/>
          <w:spacing w:val="5"/>
          <w:sz w:val="20"/>
          <w:szCs w:val="20"/>
          <w:lang w:val="nl-BE"/>
        </w:rPr>
        <w:t>uditcomité.</w:t>
      </w:r>
    </w:p>
    <w:p w14:paraId="12BDBA9C" w14:textId="77777777" w:rsidR="007D3690" w:rsidRPr="006B4BDF" w:rsidRDefault="007D3690" w:rsidP="007D3690">
      <w:pPr>
        <w:spacing w:before="5" w:line="259" w:lineRule="exact"/>
        <w:jc w:val="both"/>
        <w:textAlignment w:val="baseline"/>
        <w:rPr>
          <w:rFonts w:ascii="Tahoma" w:eastAsia="Tahoma" w:hAnsi="Tahoma" w:cs="Tahoma"/>
          <w:sz w:val="20"/>
          <w:szCs w:val="20"/>
          <w:lang w:val="nl-BE"/>
        </w:rPr>
      </w:pPr>
      <w:r w:rsidRPr="006B4BDF">
        <w:rPr>
          <w:rFonts w:ascii="Tahoma" w:eastAsia="Tahoma" w:hAnsi="Tahoma" w:cs="Tahoma"/>
          <w:sz w:val="20"/>
          <w:szCs w:val="20"/>
          <w:lang w:val="nl-BE"/>
        </w:rPr>
        <w:t>Ondanks deze maatregelen en voorzorgen kent dit interne controlesysteem, zoals elk systeem, zijn beperkingen. Het is niet onfeilbaar en biedt slechts een redelijke mate aan zekerheid met betrekking tot de verwezenlijking van zijn doelstellingen.</w:t>
      </w:r>
    </w:p>
    <w:p w14:paraId="13ACC04D" w14:textId="478E3C08" w:rsidR="00B9217B" w:rsidRPr="006B4BDF" w:rsidRDefault="007D3690" w:rsidP="007D3690">
      <w:pPr>
        <w:spacing w:before="38" w:after="0" w:line="261" w:lineRule="exact"/>
        <w:ind w:right="-2"/>
        <w:jc w:val="both"/>
        <w:textAlignment w:val="baseline"/>
        <w:rPr>
          <w:rFonts w:ascii="Tahoma" w:eastAsia="Tahoma" w:hAnsi="Tahoma" w:cs="Tahoma"/>
          <w:sz w:val="20"/>
          <w:szCs w:val="20"/>
          <w:lang w:val="nl-BE"/>
        </w:rPr>
      </w:pPr>
      <w:r w:rsidRPr="006B4BDF">
        <w:rPr>
          <w:rFonts w:ascii="Tahoma" w:eastAsia="Tahoma" w:hAnsi="Tahoma" w:cs="Tahoma"/>
          <w:spacing w:val="3"/>
          <w:sz w:val="20"/>
          <w:szCs w:val="20"/>
          <w:lang w:val="nl-BE"/>
        </w:rPr>
        <w:t xml:space="preserve">Rekening houdend met deze beperkingen en met de mogelijkheid van menselijke fouten en fraude, is </w:t>
      </w:r>
      <w:r w:rsidR="00FB3181" w:rsidRPr="006B4BDF">
        <w:rPr>
          <w:rFonts w:ascii="Tahoma" w:eastAsia="Tahoma" w:hAnsi="Tahoma" w:cs="Tahoma"/>
          <w:spacing w:val="3"/>
          <w:sz w:val="20"/>
          <w:szCs w:val="20"/>
          <w:lang w:val="nl-BE"/>
        </w:rPr>
        <w:t xml:space="preserve">de </w:t>
      </w:r>
      <w:r w:rsidR="00BC5CF2" w:rsidRPr="006B4BDF">
        <w:rPr>
          <w:rFonts w:ascii="Tahoma" w:eastAsia="Tahoma" w:hAnsi="Tahoma" w:cs="Tahoma"/>
          <w:spacing w:val="3"/>
          <w:sz w:val="20"/>
          <w:szCs w:val="20"/>
          <w:lang w:val="nl-BE"/>
        </w:rPr>
        <w:t>r</w:t>
      </w:r>
      <w:r w:rsidR="00FB3181" w:rsidRPr="006B4BDF">
        <w:rPr>
          <w:rFonts w:ascii="Tahoma" w:eastAsia="Tahoma" w:hAnsi="Tahoma" w:cs="Tahoma"/>
          <w:spacing w:val="3"/>
          <w:sz w:val="20"/>
          <w:szCs w:val="20"/>
          <w:lang w:val="nl-BE"/>
        </w:rPr>
        <w:t xml:space="preserve">aad van </w:t>
      </w:r>
      <w:r w:rsidR="00BC5CF2" w:rsidRPr="006B4BDF">
        <w:rPr>
          <w:rFonts w:ascii="Tahoma" w:eastAsia="Tahoma" w:hAnsi="Tahoma" w:cs="Tahoma"/>
          <w:spacing w:val="3"/>
          <w:sz w:val="20"/>
          <w:szCs w:val="20"/>
          <w:lang w:val="nl-BE"/>
        </w:rPr>
        <w:t>b</w:t>
      </w:r>
      <w:r w:rsidR="00FB3181" w:rsidRPr="006B4BDF">
        <w:rPr>
          <w:rFonts w:ascii="Tahoma" w:eastAsia="Tahoma" w:hAnsi="Tahoma" w:cs="Tahoma"/>
          <w:spacing w:val="3"/>
          <w:sz w:val="20"/>
          <w:szCs w:val="20"/>
          <w:lang w:val="nl-BE"/>
        </w:rPr>
        <w:t>estuur van de LNZ</w:t>
      </w:r>
      <w:r w:rsidRPr="006B4BDF">
        <w:rPr>
          <w:rFonts w:ascii="Tahoma" w:eastAsia="Tahoma" w:hAnsi="Tahoma" w:cs="Tahoma"/>
          <w:spacing w:val="3"/>
          <w:sz w:val="20"/>
          <w:szCs w:val="20"/>
          <w:lang w:val="nl-BE"/>
        </w:rPr>
        <w:t xml:space="preserve"> evenwel van oordeel dat de interne controle en de interne audit van de landsbond beantwoorden aan de wettelijke voorschriften en aan de criteria voor een </w:t>
      </w:r>
      <w:r w:rsidR="00FF0BDF" w:rsidRPr="006B4BDF">
        <w:rPr>
          <w:rFonts w:ascii="Tahoma" w:eastAsia="Tahoma" w:hAnsi="Tahoma" w:cs="Tahoma"/>
          <w:spacing w:val="3"/>
          <w:sz w:val="20"/>
          <w:szCs w:val="20"/>
          <w:lang w:val="nl-BE"/>
        </w:rPr>
        <w:t>effici</w:t>
      </w:r>
      <w:r w:rsidR="00FF0BDF" w:rsidRPr="006B4BDF">
        <w:rPr>
          <w:rFonts w:ascii="Tahoma" w:eastAsia="Arial Narrow" w:hAnsi="Tahoma" w:cs="Tahoma"/>
          <w:spacing w:val="3"/>
          <w:sz w:val="20"/>
          <w:szCs w:val="20"/>
          <w:lang w:val="nl-BE"/>
        </w:rPr>
        <w:t>ë</w:t>
      </w:r>
      <w:r w:rsidR="00FF0BDF" w:rsidRPr="006B4BDF">
        <w:rPr>
          <w:rFonts w:ascii="Tahoma" w:eastAsia="Tahoma" w:hAnsi="Tahoma" w:cs="Tahoma"/>
          <w:spacing w:val="3"/>
          <w:sz w:val="20"/>
          <w:szCs w:val="20"/>
          <w:lang w:val="nl-BE"/>
        </w:rPr>
        <w:t>nt</w:t>
      </w:r>
      <w:r w:rsidRPr="006B4BDF">
        <w:rPr>
          <w:rFonts w:ascii="Tahoma" w:eastAsia="Tahoma" w:hAnsi="Tahoma" w:cs="Tahoma"/>
          <w:spacing w:val="3"/>
          <w:sz w:val="20"/>
          <w:szCs w:val="20"/>
          <w:lang w:val="nl-BE"/>
        </w:rPr>
        <w:t xml:space="preserve"> systeem van controle dat is aangepast aan de omvang en de aard van de activiteiten van de landsbond</w:t>
      </w:r>
      <w:r w:rsidR="00B9217B" w:rsidRPr="006B4BDF">
        <w:rPr>
          <w:rFonts w:ascii="Tahoma" w:eastAsia="Tahoma" w:hAnsi="Tahoma" w:cs="Tahoma"/>
          <w:spacing w:val="2"/>
          <w:sz w:val="20"/>
          <w:szCs w:val="20"/>
          <w:lang w:val="nl-BE"/>
        </w:rPr>
        <w:t>.</w:t>
      </w:r>
    </w:p>
    <w:p w14:paraId="655A0457" w14:textId="77777777" w:rsidR="00FE2E5F" w:rsidRPr="006B4BDF" w:rsidRDefault="00FE2E5F" w:rsidP="00B82E74">
      <w:pPr>
        <w:widowControl w:val="0"/>
        <w:spacing w:after="0" w:line="240" w:lineRule="auto"/>
        <w:jc w:val="both"/>
        <w:rPr>
          <w:rFonts w:ascii="News Gothic Std" w:hAnsi="News Gothic Std"/>
          <w:lang w:val="nl-BE"/>
        </w:rPr>
      </w:pPr>
    </w:p>
    <w:p w14:paraId="074FC9DC" w14:textId="76EC42D9" w:rsidR="005C06C2" w:rsidRPr="006B4BDF" w:rsidRDefault="009817F5" w:rsidP="000132BD">
      <w:pPr>
        <w:pStyle w:val="Titre1"/>
        <w:rPr>
          <w:rFonts w:ascii="Tahoma" w:eastAsia="Tahoma" w:hAnsi="Tahoma" w:cs="Tahoma"/>
          <w:b w:val="0"/>
          <w:bCs w:val="0"/>
          <w:color w:val="404042"/>
          <w:sz w:val="20"/>
          <w:szCs w:val="20"/>
          <w:lang w:val="nl-BE"/>
        </w:rPr>
      </w:pPr>
      <w:r w:rsidRPr="006B4BDF">
        <w:rPr>
          <w:rFonts w:ascii="News Gothic Std" w:hAnsi="News Gothic Std"/>
          <w:color w:val="000000"/>
          <w:lang w:val="nl-BE"/>
        </w:rPr>
        <w:br w:type="page"/>
      </w:r>
    </w:p>
    <w:p w14:paraId="75640064" w14:textId="6A6C07FA" w:rsidR="00717364" w:rsidRPr="00E2545A" w:rsidRDefault="0042677A" w:rsidP="00E2545A">
      <w:pPr>
        <w:pStyle w:val="Titre1"/>
        <w:rPr>
          <w:highlight w:val="yellow"/>
          <w:lang w:val="nl-NL"/>
        </w:rPr>
      </w:pPr>
      <w:r w:rsidRPr="00E2545A">
        <w:rPr>
          <w:lang w:val="nl-BE"/>
        </w:rPr>
        <w:t>ACTUALITEIT</w:t>
      </w:r>
    </w:p>
    <w:p w14:paraId="186FF783" w14:textId="77777777" w:rsidR="00717364" w:rsidRPr="006B4BDF" w:rsidRDefault="00717364" w:rsidP="006411FB">
      <w:pPr>
        <w:widowControl w:val="0"/>
        <w:spacing w:after="0" w:line="240" w:lineRule="auto"/>
        <w:rPr>
          <w:rFonts w:ascii="News Gothic Std" w:hAnsi="News Gothic Std"/>
          <w:lang w:val="nl-BE"/>
        </w:rPr>
      </w:pPr>
    </w:p>
    <w:p w14:paraId="1A7727BF" w14:textId="77777777" w:rsidR="004A0305" w:rsidRPr="006B4BDF" w:rsidRDefault="004A0305" w:rsidP="006411FB">
      <w:pPr>
        <w:widowControl w:val="0"/>
        <w:spacing w:after="0" w:line="240" w:lineRule="auto"/>
        <w:rPr>
          <w:rFonts w:ascii="News Gothic Std" w:hAnsi="News Gothic Std"/>
          <w:lang w:val="nl-BE"/>
        </w:rPr>
      </w:pPr>
    </w:p>
    <w:p w14:paraId="683C84FB" w14:textId="77777777" w:rsidR="004A0305" w:rsidRPr="00E2545A" w:rsidRDefault="00B1095B" w:rsidP="00E2545A">
      <w:pPr>
        <w:pStyle w:val="Titre2"/>
      </w:pPr>
      <w:r w:rsidRPr="00E2545A">
        <w:t>E-gezondheid</w:t>
      </w:r>
    </w:p>
    <w:p w14:paraId="5F537E8F" w14:textId="77777777" w:rsidR="00204AA2" w:rsidRPr="006B4BDF" w:rsidRDefault="00204AA2" w:rsidP="009E4C2E">
      <w:pPr>
        <w:pStyle w:val="Titre2"/>
        <w:rPr>
          <w:b/>
          <w:spacing w:val="-3"/>
          <w:sz w:val="27"/>
        </w:rPr>
      </w:pPr>
    </w:p>
    <w:p w14:paraId="4163AC26" w14:textId="61F4D8C8" w:rsidR="00204AA2" w:rsidRPr="006B4BDF" w:rsidRDefault="00B1095B" w:rsidP="00204AA2">
      <w:pPr>
        <w:spacing w:after="0" w:line="259" w:lineRule="exact"/>
        <w:jc w:val="both"/>
        <w:textAlignment w:val="baseline"/>
        <w:rPr>
          <w:rFonts w:ascii="Tahoma" w:eastAsia="Tahoma" w:hAnsi="Tahoma" w:cs="Tahoma"/>
          <w:color w:val="404042"/>
          <w:spacing w:val="1"/>
          <w:sz w:val="20"/>
          <w:szCs w:val="20"/>
          <w:lang w:val="nl-BE"/>
        </w:rPr>
      </w:pPr>
      <w:r w:rsidRPr="006B4BDF">
        <w:rPr>
          <w:rFonts w:ascii="Tahoma" w:eastAsia="Tahoma" w:hAnsi="Tahoma" w:cs="Tahoma"/>
          <w:color w:val="404042"/>
          <w:spacing w:val="1"/>
          <w:sz w:val="20"/>
          <w:szCs w:val="20"/>
          <w:lang w:val="nl-BE"/>
        </w:rPr>
        <w:t>«</w:t>
      </w:r>
      <w:r w:rsidR="00204AA2" w:rsidRPr="006B4BDF">
        <w:rPr>
          <w:rFonts w:ascii="Tahoma" w:eastAsia="Tahoma" w:hAnsi="Tahoma" w:cs="Tahoma"/>
          <w:color w:val="404042"/>
          <w:spacing w:val="1"/>
          <w:sz w:val="20"/>
          <w:szCs w:val="20"/>
          <w:lang w:val="nl-BE"/>
        </w:rPr>
        <w:t>De e-gezondheid</w:t>
      </w:r>
      <w:r w:rsidR="00BF5715">
        <w:rPr>
          <w:rFonts w:ascii="Tahoma" w:eastAsia="Tahoma" w:hAnsi="Tahoma" w:cs="Tahoma"/>
          <w:color w:val="404042"/>
          <w:spacing w:val="1"/>
          <w:sz w:val="20"/>
          <w:szCs w:val="20"/>
          <w:lang w:val="nl-BE"/>
        </w:rPr>
        <w:t>”</w:t>
      </w:r>
      <w:r w:rsidR="00204AA2" w:rsidRPr="006B4BDF">
        <w:rPr>
          <w:rFonts w:ascii="Tahoma" w:eastAsia="Tahoma" w:hAnsi="Tahoma" w:cs="Tahoma"/>
          <w:color w:val="404042"/>
          <w:spacing w:val="1"/>
          <w:sz w:val="20"/>
          <w:szCs w:val="20"/>
          <w:lang w:val="nl-BE"/>
        </w:rPr>
        <w:t xml:space="preserve"> is de schakel tussen de medische informatica, de volksgezondheid en de bedrijfswereld. Ze verwijst naar diensten en informatie inzake gezondheid die worden verstrekt of verbeterd dankzij het internet en de bijbehorende technologieën. In zijn ruimere zin verwijst de term niet alleen naar de technologische evolutie, maar ook naar een mentaliteit, een denkwijze, een houding en een verbintenis tot globale reflectie binnen een netwerk, om de geneeskundige verzorging op lokaal, regionaal en mondiaal niveau te verbeteren door het gebruik van informatie- en communicatietechnologie ».</w:t>
      </w:r>
    </w:p>
    <w:p w14:paraId="27D00E50" w14:textId="77777777" w:rsidR="00204AA2" w:rsidRPr="006B4BDF" w:rsidRDefault="00204AA2" w:rsidP="00204AA2">
      <w:pPr>
        <w:spacing w:after="0" w:line="259" w:lineRule="exact"/>
        <w:jc w:val="both"/>
        <w:textAlignment w:val="baseline"/>
        <w:rPr>
          <w:rFonts w:ascii="Tahoma" w:eastAsia="Tahoma" w:hAnsi="Tahoma" w:cs="Tahoma"/>
          <w:color w:val="404042"/>
          <w:spacing w:val="1"/>
          <w:sz w:val="20"/>
          <w:szCs w:val="20"/>
          <w:lang w:val="nl-BE"/>
        </w:rPr>
      </w:pPr>
      <w:r w:rsidRPr="006B4BDF">
        <w:rPr>
          <w:rFonts w:ascii="Tahoma" w:eastAsia="Tahoma" w:hAnsi="Tahoma" w:cs="Tahoma"/>
          <w:color w:val="404042"/>
          <w:spacing w:val="1"/>
          <w:sz w:val="20"/>
          <w:szCs w:val="20"/>
          <w:lang w:val="nl-BE"/>
        </w:rPr>
        <w:t>In ons land dient de term e-gezondheid als leidraad en ontwikkelingskader voor verschillende informaticaprojecten op het gebied van gezondheid, die onderling kunnen communiceren.</w:t>
      </w:r>
    </w:p>
    <w:p w14:paraId="73C1EB1A" w14:textId="77777777" w:rsidR="00204AA2" w:rsidRPr="006B4BDF" w:rsidRDefault="00204AA2" w:rsidP="00204AA2">
      <w:pPr>
        <w:spacing w:after="0" w:line="259" w:lineRule="exact"/>
        <w:jc w:val="both"/>
        <w:textAlignment w:val="baseline"/>
        <w:rPr>
          <w:rFonts w:ascii="Tahoma" w:eastAsia="Tahoma" w:hAnsi="Tahoma" w:cs="Tahoma"/>
          <w:color w:val="404042"/>
          <w:spacing w:val="1"/>
          <w:sz w:val="20"/>
          <w:szCs w:val="20"/>
          <w:lang w:val="nl-BE"/>
        </w:rPr>
      </w:pPr>
      <w:r w:rsidRPr="006B4BDF">
        <w:rPr>
          <w:rFonts w:ascii="Tahoma" w:eastAsia="Tahoma" w:hAnsi="Tahoma" w:cs="Tahoma"/>
          <w:color w:val="404042"/>
          <w:spacing w:val="1"/>
          <w:sz w:val="20"/>
          <w:szCs w:val="20"/>
          <w:lang w:val="nl-BE"/>
        </w:rPr>
        <w:t xml:space="preserve">In het project e-gezondheid zitten tal van partners, zowel federale (Riziv, NIC, FOD Volksgezondheid, </w:t>
      </w:r>
      <w:r w:rsidRPr="006B4BDF">
        <w:rPr>
          <w:rFonts w:ascii="Tahoma" w:eastAsia="Tahoma" w:hAnsi="Tahoma" w:cs="Tahoma"/>
          <w:color w:val="404042"/>
          <w:spacing w:val="1"/>
          <w:sz w:val="20"/>
          <w:szCs w:val="20"/>
          <w:lang w:val="nl-BE"/>
        </w:rPr>
        <w:br/>
        <w:t>e-</w:t>
      </w:r>
      <w:proofErr w:type="spellStart"/>
      <w:r w:rsidRPr="006B4BDF">
        <w:rPr>
          <w:rFonts w:ascii="Tahoma" w:eastAsia="Tahoma" w:hAnsi="Tahoma" w:cs="Tahoma"/>
          <w:color w:val="404042"/>
          <w:spacing w:val="1"/>
          <w:sz w:val="20"/>
          <w:szCs w:val="20"/>
          <w:lang w:val="nl-BE"/>
        </w:rPr>
        <w:t>healthplatform</w:t>
      </w:r>
      <w:proofErr w:type="spellEnd"/>
      <w:r w:rsidRPr="006B4BDF">
        <w:rPr>
          <w:rFonts w:ascii="Tahoma" w:eastAsia="Tahoma" w:hAnsi="Tahoma" w:cs="Tahoma"/>
          <w:color w:val="404042"/>
          <w:spacing w:val="1"/>
          <w:sz w:val="20"/>
          <w:szCs w:val="20"/>
          <w:lang w:val="nl-BE"/>
        </w:rPr>
        <w:t>,…) als regionale (AZG, AVIQ, IRISCARE,…).</w:t>
      </w:r>
    </w:p>
    <w:p w14:paraId="503FED9A" w14:textId="77777777" w:rsidR="00545AC4" w:rsidRPr="006B4BDF" w:rsidRDefault="00545AC4" w:rsidP="00C110A7">
      <w:pPr>
        <w:widowControl w:val="0"/>
        <w:spacing w:after="120" w:line="240" w:lineRule="auto"/>
        <w:rPr>
          <w:rFonts w:ascii="Times New Roman" w:eastAsia="Times New Roman" w:hAnsi="Times New Roman"/>
          <w:b/>
          <w:i/>
          <w:color w:val="000000"/>
          <w:spacing w:val="-5"/>
          <w:sz w:val="28"/>
          <w:szCs w:val="28"/>
          <w:lang w:val="nl-BE"/>
        </w:rPr>
      </w:pPr>
    </w:p>
    <w:p w14:paraId="50F67AA9" w14:textId="735CF56B" w:rsidR="004A0305" w:rsidRPr="006B4BDF" w:rsidRDefault="007923BE" w:rsidP="00C110A7">
      <w:pPr>
        <w:widowControl w:val="0"/>
        <w:spacing w:after="120" w:line="240" w:lineRule="auto"/>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 xml:space="preserve">Het </w:t>
      </w:r>
      <w:proofErr w:type="spellStart"/>
      <w:r w:rsidRPr="006B4BDF">
        <w:rPr>
          <w:rFonts w:ascii="Times New Roman" w:eastAsia="Times New Roman" w:hAnsi="Times New Roman"/>
          <w:b/>
          <w:i/>
          <w:color w:val="000000"/>
          <w:spacing w:val="-5"/>
          <w:sz w:val="28"/>
          <w:szCs w:val="28"/>
          <w:lang w:val="nl-BE"/>
        </w:rPr>
        <w:t>informed</w:t>
      </w:r>
      <w:proofErr w:type="spellEnd"/>
      <w:r w:rsidRPr="006B4BDF">
        <w:rPr>
          <w:rFonts w:ascii="Times New Roman" w:eastAsia="Times New Roman" w:hAnsi="Times New Roman"/>
          <w:b/>
          <w:i/>
          <w:color w:val="000000"/>
          <w:spacing w:val="-5"/>
          <w:sz w:val="28"/>
          <w:szCs w:val="28"/>
          <w:lang w:val="nl-BE"/>
        </w:rPr>
        <w:t xml:space="preserve"> consent</w:t>
      </w:r>
    </w:p>
    <w:p w14:paraId="66D1D501" w14:textId="77777777" w:rsidR="00204AA2" w:rsidRPr="006B4BDF" w:rsidRDefault="00204AA2" w:rsidP="00204AA2">
      <w:pPr>
        <w:spacing w:after="0" w:line="258" w:lineRule="exact"/>
        <w:jc w:val="both"/>
        <w:textAlignment w:val="baseline"/>
        <w:rPr>
          <w:rFonts w:ascii="Tahoma" w:eastAsia="Tahoma" w:hAnsi="Tahoma" w:cs="Tahoma"/>
          <w:spacing w:val="3"/>
          <w:sz w:val="20"/>
          <w:szCs w:val="20"/>
          <w:lang w:val="nl-BE"/>
        </w:rPr>
      </w:pPr>
      <w:r w:rsidRPr="006B4BDF">
        <w:rPr>
          <w:rFonts w:ascii="Tahoma" w:eastAsia="Tahoma" w:hAnsi="Tahoma" w:cs="Tahoma"/>
          <w:spacing w:val="3"/>
          <w:sz w:val="20"/>
          <w:szCs w:val="20"/>
          <w:lang w:val="nl-BE"/>
        </w:rPr>
        <w:t>De patiënt staat centraal in al deze geïnformatiseerde verzorgingsprojecten. Hij moet de verstrekkers zijn akkoord geven zodat zij zijn gegevens elektronisch en op een beveiligde wijze zouden kunnen delen. Het doel is de voortzetting en de kwaliteit van de verzorging te optimaliseren, met naleving van de regels inzake bescherming van de privacy.</w:t>
      </w:r>
    </w:p>
    <w:p w14:paraId="1AE569BF" w14:textId="77777777" w:rsidR="00204AA2" w:rsidRPr="006B4BDF" w:rsidRDefault="00204AA2" w:rsidP="00204AA2">
      <w:pPr>
        <w:spacing w:after="0" w:line="258" w:lineRule="exact"/>
        <w:jc w:val="both"/>
        <w:textAlignment w:val="baseline"/>
        <w:rPr>
          <w:rFonts w:ascii="Tahoma" w:eastAsia="Tahoma" w:hAnsi="Tahoma" w:cs="Tahoma"/>
          <w:spacing w:val="3"/>
          <w:sz w:val="20"/>
          <w:szCs w:val="20"/>
          <w:lang w:val="nl-BE"/>
        </w:rPr>
      </w:pPr>
      <w:r w:rsidRPr="006B4BDF">
        <w:rPr>
          <w:rFonts w:ascii="Tahoma" w:eastAsia="Tahoma" w:hAnsi="Tahoma" w:cs="Tahoma"/>
          <w:spacing w:val="3"/>
          <w:sz w:val="20"/>
          <w:szCs w:val="20"/>
          <w:lang w:val="nl-BE"/>
        </w:rPr>
        <w:t xml:space="preserve">De meeste platforms maken het mogelijk het gebruik van persoonlijke medische gegevens door zorgverleners al dan niet toe te laten. Deze toelating wordt « </w:t>
      </w:r>
      <w:proofErr w:type="spellStart"/>
      <w:r w:rsidRPr="006B4BDF">
        <w:rPr>
          <w:rFonts w:ascii="Tahoma" w:eastAsia="Tahoma" w:hAnsi="Tahoma" w:cs="Tahoma"/>
          <w:spacing w:val="3"/>
          <w:sz w:val="20"/>
          <w:szCs w:val="20"/>
          <w:lang w:val="nl-BE"/>
        </w:rPr>
        <w:t>informed</w:t>
      </w:r>
      <w:proofErr w:type="spellEnd"/>
      <w:r w:rsidRPr="006B4BDF">
        <w:rPr>
          <w:rFonts w:ascii="Tahoma" w:eastAsia="Tahoma" w:hAnsi="Tahoma" w:cs="Tahoma"/>
          <w:spacing w:val="3"/>
          <w:sz w:val="20"/>
          <w:szCs w:val="20"/>
          <w:lang w:val="nl-BE"/>
        </w:rPr>
        <w:t xml:space="preserve"> consent » genoemd.</w:t>
      </w:r>
    </w:p>
    <w:p w14:paraId="2737BFB9" w14:textId="20C2D468" w:rsidR="00E37B23" w:rsidRDefault="00E37B23" w:rsidP="00C110A7">
      <w:pPr>
        <w:spacing w:after="0" w:line="259" w:lineRule="exact"/>
        <w:jc w:val="both"/>
        <w:textAlignment w:val="baseline"/>
        <w:rPr>
          <w:rFonts w:ascii="Tahoma" w:eastAsia="Tahoma" w:hAnsi="Tahoma" w:cs="Tahoma"/>
          <w:color w:val="404042"/>
          <w:spacing w:val="3"/>
          <w:sz w:val="20"/>
          <w:szCs w:val="20"/>
          <w:lang w:val="nl-BE"/>
        </w:rPr>
      </w:pPr>
    </w:p>
    <w:p w14:paraId="05174792" w14:textId="77777777" w:rsidR="00041D74" w:rsidRPr="006B4BDF" w:rsidRDefault="00041D74" w:rsidP="00C110A7">
      <w:pPr>
        <w:spacing w:after="0" w:line="259" w:lineRule="exact"/>
        <w:jc w:val="both"/>
        <w:textAlignment w:val="baseline"/>
        <w:rPr>
          <w:rFonts w:ascii="Tahoma" w:eastAsia="Tahoma" w:hAnsi="Tahoma" w:cs="Tahoma"/>
          <w:color w:val="404042"/>
          <w:spacing w:val="3"/>
          <w:sz w:val="20"/>
          <w:szCs w:val="20"/>
          <w:lang w:val="nl-BE"/>
        </w:rPr>
      </w:pPr>
    </w:p>
    <w:p w14:paraId="4F9BD774" w14:textId="77777777" w:rsidR="00F27794" w:rsidRPr="006B4BDF" w:rsidRDefault="00F27794" w:rsidP="00545AC4">
      <w:pPr>
        <w:widowControl w:val="0"/>
        <w:spacing w:after="120" w:line="240" w:lineRule="auto"/>
        <w:rPr>
          <w:rFonts w:ascii="Tahoma" w:eastAsia="Tahoma" w:hAnsi="Tahoma" w:cs="Tahoma"/>
          <w:b/>
          <w:bCs/>
          <w:spacing w:val="3"/>
          <w:sz w:val="20"/>
          <w:szCs w:val="20"/>
          <w:lang w:val="nl-BE"/>
        </w:rPr>
      </w:pPr>
      <w:r w:rsidRPr="006B4BDF">
        <w:rPr>
          <w:rFonts w:ascii="Times New Roman" w:eastAsia="Times New Roman" w:hAnsi="Times New Roman"/>
          <w:b/>
          <w:i/>
          <w:color w:val="000000"/>
          <w:spacing w:val="-5"/>
          <w:sz w:val="28"/>
          <w:szCs w:val="28"/>
          <w:lang w:val="nl-BE"/>
        </w:rPr>
        <w:t>Toegangspunten tot de elektronische gegevens</w:t>
      </w:r>
    </w:p>
    <w:p w14:paraId="28A5552F" w14:textId="77777777" w:rsidR="00F27794" w:rsidRPr="006B4BDF" w:rsidRDefault="00F27794" w:rsidP="00F27794">
      <w:pPr>
        <w:spacing w:after="0" w:line="258" w:lineRule="exact"/>
        <w:jc w:val="both"/>
        <w:textAlignment w:val="baseline"/>
        <w:rPr>
          <w:rFonts w:ascii="Tahoma" w:eastAsia="Tahoma" w:hAnsi="Tahoma" w:cs="Tahoma"/>
          <w:spacing w:val="3"/>
          <w:sz w:val="20"/>
          <w:szCs w:val="20"/>
          <w:lang w:val="nl-BE"/>
        </w:rPr>
      </w:pPr>
    </w:p>
    <w:p w14:paraId="09904E9F" w14:textId="77777777" w:rsidR="00204AA2" w:rsidRPr="006B4BDF" w:rsidRDefault="00204AA2" w:rsidP="00204AA2">
      <w:pPr>
        <w:autoSpaceDE w:val="0"/>
        <w:autoSpaceDN w:val="0"/>
        <w:adjustRightInd w:val="0"/>
        <w:spacing w:after="120"/>
        <w:jc w:val="both"/>
        <w:rPr>
          <w:rFonts w:ascii="Tahoma" w:hAnsi="Tahoma" w:cs="Tahoma"/>
          <w:sz w:val="20"/>
          <w:szCs w:val="20"/>
          <w:lang w:val="nl-BE"/>
        </w:rPr>
      </w:pPr>
      <w:r w:rsidRPr="006B4BDF">
        <w:rPr>
          <w:rFonts w:ascii="Tahoma" w:hAnsi="Tahoma" w:cs="Tahoma"/>
          <w:sz w:val="20"/>
          <w:szCs w:val="20"/>
          <w:lang w:val="nl-BE"/>
        </w:rPr>
        <w:t xml:space="preserve">Het project “E-gezondheid” is een </w:t>
      </w:r>
      <w:proofErr w:type="spellStart"/>
      <w:r w:rsidRPr="006B4BDF">
        <w:rPr>
          <w:rFonts w:ascii="Tahoma" w:hAnsi="Tahoma" w:cs="Tahoma"/>
          <w:sz w:val="20"/>
          <w:szCs w:val="20"/>
          <w:lang w:val="nl-BE"/>
        </w:rPr>
        <w:t>intercommunicerend</w:t>
      </w:r>
      <w:proofErr w:type="spellEnd"/>
      <w:r w:rsidRPr="006B4BDF">
        <w:rPr>
          <w:rFonts w:ascii="Tahoma" w:hAnsi="Tahoma" w:cs="Tahoma"/>
          <w:sz w:val="20"/>
          <w:szCs w:val="20"/>
          <w:lang w:val="nl-BE"/>
        </w:rPr>
        <w:t xml:space="preserve"> project, zowel op federaal als op regionaal niveau. </w:t>
      </w:r>
    </w:p>
    <w:p w14:paraId="0024CDCE" w14:textId="77777777" w:rsidR="00204AA2" w:rsidRPr="006B4BDF" w:rsidRDefault="00204AA2" w:rsidP="00204AA2">
      <w:pPr>
        <w:autoSpaceDE w:val="0"/>
        <w:autoSpaceDN w:val="0"/>
        <w:adjustRightInd w:val="0"/>
        <w:spacing w:after="120"/>
        <w:jc w:val="both"/>
        <w:rPr>
          <w:rFonts w:ascii="Tahoma" w:hAnsi="Tahoma" w:cs="Tahoma"/>
          <w:sz w:val="20"/>
          <w:szCs w:val="20"/>
          <w:lang w:val="nl-BE"/>
        </w:rPr>
      </w:pPr>
      <w:r w:rsidRPr="006B4BDF">
        <w:rPr>
          <w:rFonts w:ascii="Tahoma" w:hAnsi="Tahoma" w:cs="Tahoma"/>
          <w:sz w:val="20"/>
          <w:szCs w:val="20"/>
          <w:lang w:val="nl-BE"/>
        </w:rPr>
        <w:t>Er bestaan nu verschillende elektronische toegangspunten voor de burger en de verstrekker. De COVID-19-pandemie heeft de online gezondheid en de aanvaarding ervan door de bevolking een grote boost gegeven.</w:t>
      </w:r>
    </w:p>
    <w:p w14:paraId="1EF8197A" w14:textId="77777777" w:rsidR="00204AA2" w:rsidRPr="006B4BDF" w:rsidRDefault="00204AA2" w:rsidP="00204AA2">
      <w:pPr>
        <w:spacing w:after="120"/>
        <w:jc w:val="both"/>
        <w:rPr>
          <w:rFonts w:ascii="Tahoma" w:hAnsi="Tahoma" w:cs="Tahoma"/>
          <w:sz w:val="20"/>
          <w:szCs w:val="20"/>
          <w:u w:val="single"/>
          <w:lang w:val="nl-BE"/>
        </w:rPr>
      </w:pPr>
      <w:r w:rsidRPr="006B4BDF">
        <w:rPr>
          <w:rFonts w:ascii="Tahoma" w:hAnsi="Tahoma" w:cs="Tahoma"/>
          <w:sz w:val="20"/>
          <w:szCs w:val="20"/>
          <w:u w:val="single"/>
          <w:lang w:val="nl-BE"/>
        </w:rPr>
        <w:t>Federale platforms</w:t>
      </w:r>
    </w:p>
    <w:p w14:paraId="2EF6154B" w14:textId="77777777" w:rsidR="00204AA2" w:rsidRPr="006B4BDF" w:rsidRDefault="00954557"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BE"/>
        </w:rPr>
      </w:pPr>
      <w:hyperlink r:id="rId32" w:history="1">
        <w:r w:rsidR="00204AA2" w:rsidRPr="006B4BDF">
          <w:rPr>
            <w:rFonts w:ascii="Tahoma" w:eastAsia="Tahoma" w:hAnsi="Tahoma" w:cs="Tahoma"/>
            <w:sz w:val="20"/>
            <w:szCs w:val="20"/>
            <w:lang w:val="nl-BE"/>
          </w:rPr>
          <w:t>https://www.ehealth.fgov.be/</w:t>
        </w:r>
      </w:hyperlink>
      <w:r w:rsidR="00204AA2" w:rsidRPr="006B4BDF">
        <w:rPr>
          <w:rFonts w:ascii="Tahoma" w:eastAsia="Tahoma" w:hAnsi="Tahoma" w:cs="Tahoma"/>
          <w:sz w:val="20"/>
          <w:szCs w:val="20"/>
          <w:lang w:val="nl-BE"/>
        </w:rPr>
        <w:t xml:space="preserve"> </w:t>
      </w:r>
    </w:p>
    <w:p w14:paraId="319BBA69" w14:textId="77777777" w:rsidR="00204AA2" w:rsidRPr="006B4BDF" w:rsidRDefault="00204AA2" w:rsidP="00545AC4">
      <w:pPr>
        <w:pStyle w:val="ListParagraph"/>
        <w:autoSpaceDE w:val="0"/>
        <w:autoSpaceDN w:val="0"/>
        <w:adjustRightInd w:val="0"/>
        <w:spacing w:after="120"/>
        <w:ind w:left="426"/>
        <w:jc w:val="both"/>
        <w:rPr>
          <w:rFonts w:ascii="Tahoma" w:hAnsi="Tahoma" w:cs="Tahoma"/>
          <w:sz w:val="20"/>
          <w:szCs w:val="20"/>
          <w:lang w:val="nl-BE"/>
        </w:rPr>
      </w:pPr>
      <w:r w:rsidRPr="006B4BDF">
        <w:rPr>
          <w:rFonts w:ascii="Tahoma" w:hAnsi="Tahoma" w:cs="Tahoma"/>
          <w:sz w:val="20"/>
          <w:szCs w:val="20"/>
          <w:lang w:val="nl-BE"/>
        </w:rPr>
        <w:t>Het federaal platform eHealth heeft tot doel een goed georganiseerde dienstverlening en elektronische informatie-uitwisseling tussen alle actoren in de geneeskundige verzorging te bevorderen en te ondersteunen. Deze dienstverlening en informatie-uitwisseling moeten gebeuren met de nodige garantie op informatieveiligheid, op bescherming van de privacy en op inachtneming van het medisch geheim.</w:t>
      </w:r>
    </w:p>
    <w:p w14:paraId="3E4B11A8"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 xml:space="preserve">Toegang patiënt : </w:t>
      </w:r>
      <w:hyperlink r:id="rId33" w:history="1">
        <w:r w:rsidRPr="006B4BDF">
          <w:rPr>
            <w:rFonts w:ascii="Tahoma" w:eastAsia="Tahoma" w:hAnsi="Tahoma" w:cs="Tahoma"/>
            <w:sz w:val="20"/>
            <w:szCs w:val="20"/>
            <w:lang w:val="nl-NL"/>
          </w:rPr>
          <w:t>https://www.masante.belgique.be/</w:t>
        </w:r>
      </w:hyperlink>
      <w:r w:rsidRPr="006B4BDF">
        <w:rPr>
          <w:rFonts w:ascii="Tahoma" w:eastAsia="Tahoma" w:hAnsi="Tahoma" w:cs="Tahoma"/>
          <w:sz w:val="20"/>
          <w:szCs w:val="20"/>
          <w:lang w:val="nl-NL"/>
        </w:rPr>
        <w:t xml:space="preserve"> </w:t>
      </w:r>
    </w:p>
    <w:p w14:paraId="60F126C2" w14:textId="77777777" w:rsidR="00204AA2" w:rsidRPr="006B4BDF" w:rsidRDefault="00204AA2" w:rsidP="00545AC4">
      <w:pPr>
        <w:spacing w:after="120"/>
        <w:ind w:left="426"/>
        <w:jc w:val="both"/>
        <w:rPr>
          <w:rFonts w:ascii="Tahoma" w:hAnsi="Tahoma" w:cs="Tahoma"/>
          <w:sz w:val="20"/>
          <w:szCs w:val="20"/>
          <w:lang w:val="nl-BE"/>
        </w:rPr>
      </w:pPr>
      <w:r w:rsidRPr="006B4BDF">
        <w:rPr>
          <w:rFonts w:ascii="Tahoma" w:hAnsi="Tahoma" w:cs="Tahoma"/>
          <w:sz w:val="20"/>
          <w:szCs w:val="20"/>
          <w:lang w:val="nl-BE"/>
        </w:rPr>
        <w:t>Dit online portaal biedt de burger de gelegenheid zijn medische gegevens (medische historiek, medisch dossier opgemaakt door zijn huisarts, vaccins, medische beeldvorming, …) te raadplegen.</w:t>
      </w:r>
    </w:p>
    <w:p w14:paraId="1E68BA51" w14:textId="7F4B0EE1" w:rsidR="00545AC4" w:rsidRPr="006B4BDF" w:rsidRDefault="00954557"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hyperlink r:id="rId34" w:history="1">
        <w:r w:rsidR="00204AA2" w:rsidRPr="006B4BDF">
          <w:rPr>
            <w:rFonts w:ascii="Tahoma" w:eastAsia="Tahoma" w:hAnsi="Tahoma" w:cs="Tahoma"/>
            <w:sz w:val="20"/>
            <w:szCs w:val="20"/>
            <w:lang w:val="nl-NL"/>
          </w:rPr>
          <w:t>www.myhealthviewer.be</w:t>
        </w:r>
      </w:hyperlink>
      <w:r w:rsidR="00204AA2" w:rsidRPr="006B4BDF">
        <w:rPr>
          <w:rFonts w:ascii="Tahoma" w:eastAsia="Tahoma" w:hAnsi="Tahoma" w:cs="Tahoma"/>
          <w:sz w:val="20"/>
          <w:szCs w:val="20"/>
          <w:lang w:val="nl-NL"/>
        </w:rPr>
        <w:t xml:space="preserve"> = </w:t>
      </w:r>
      <w:proofErr w:type="spellStart"/>
      <w:r w:rsidR="00204AA2" w:rsidRPr="006B4BDF">
        <w:rPr>
          <w:rFonts w:ascii="Tahoma" w:eastAsia="Tahoma" w:hAnsi="Tahoma" w:cs="Tahoma"/>
          <w:sz w:val="20"/>
          <w:szCs w:val="20"/>
          <w:lang w:val="nl-NL"/>
        </w:rPr>
        <w:t>intermutualistisch</w:t>
      </w:r>
      <w:proofErr w:type="spellEnd"/>
      <w:r w:rsidR="00204AA2" w:rsidRPr="006B4BDF">
        <w:rPr>
          <w:rFonts w:ascii="Tahoma" w:eastAsia="Tahoma" w:hAnsi="Tahoma" w:cs="Tahoma"/>
          <w:sz w:val="20"/>
          <w:szCs w:val="20"/>
          <w:lang w:val="nl-NL"/>
        </w:rPr>
        <w:t xml:space="preserve"> platform toegankelijk voor de burgers en de zorgverstrekkers.</w:t>
      </w:r>
    </w:p>
    <w:p w14:paraId="7D86CCE3" w14:textId="77777777" w:rsidR="00545AC4" w:rsidRPr="006B4BDF" w:rsidRDefault="00545AC4">
      <w:pPr>
        <w:spacing w:after="0" w:line="240" w:lineRule="auto"/>
        <w:rPr>
          <w:rFonts w:ascii="Tahoma" w:eastAsia="Tahoma" w:hAnsi="Tahoma" w:cs="Tahoma"/>
          <w:sz w:val="20"/>
          <w:szCs w:val="20"/>
          <w:lang w:val="nl-NL"/>
        </w:rPr>
      </w:pPr>
      <w:r w:rsidRPr="006B4BDF">
        <w:rPr>
          <w:rFonts w:ascii="Tahoma" w:eastAsia="Tahoma" w:hAnsi="Tahoma" w:cs="Tahoma"/>
          <w:sz w:val="20"/>
          <w:szCs w:val="20"/>
          <w:lang w:val="nl-NL"/>
        </w:rPr>
        <w:br w:type="page"/>
      </w:r>
    </w:p>
    <w:p w14:paraId="32C08719" w14:textId="77777777" w:rsidR="00204AA2" w:rsidRPr="006B4BDF" w:rsidRDefault="00204AA2" w:rsidP="00204AA2">
      <w:pPr>
        <w:spacing w:after="120"/>
        <w:jc w:val="both"/>
        <w:rPr>
          <w:rFonts w:ascii="Tahoma" w:hAnsi="Tahoma" w:cs="Tahoma"/>
          <w:sz w:val="20"/>
          <w:szCs w:val="20"/>
          <w:lang w:val="nl-BE"/>
        </w:rPr>
      </w:pPr>
      <w:r w:rsidRPr="006B4BDF">
        <w:rPr>
          <w:rFonts w:ascii="Tahoma" w:hAnsi="Tahoma" w:cs="Tahoma"/>
          <w:sz w:val="20"/>
          <w:szCs w:val="20"/>
          <w:lang w:val="nl-BE"/>
        </w:rPr>
        <w:t xml:space="preserve">Naar het voorbeeld van de andere gewesten werd een platform ontwikkeld dat specifiek is voor het </w:t>
      </w:r>
      <w:r w:rsidRPr="006B4BDF">
        <w:rPr>
          <w:rFonts w:ascii="Tahoma" w:hAnsi="Tahoma" w:cs="Tahoma"/>
          <w:sz w:val="20"/>
          <w:szCs w:val="20"/>
          <w:u w:val="single"/>
          <w:lang w:val="nl-BE"/>
        </w:rPr>
        <w:t>Brussels gewest:</w:t>
      </w:r>
      <w:r w:rsidRPr="006B4BDF">
        <w:rPr>
          <w:rFonts w:ascii="Tahoma" w:hAnsi="Tahoma" w:cs="Tahoma"/>
          <w:sz w:val="20"/>
          <w:szCs w:val="20"/>
          <w:lang w:val="nl-BE"/>
        </w:rPr>
        <w:t xml:space="preserve">  </w:t>
      </w:r>
    </w:p>
    <w:p w14:paraId="1F0BA379"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Het Brussels Gezondheidsnetwerk</w:t>
      </w:r>
      <w:hyperlink r:id="rId35" w:history="1">
        <w:r w:rsidRPr="006B4BDF">
          <w:rPr>
            <w:rFonts w:ascii="Tahoma" w:eastAsia="Tahoma" w:hAnsi="Tahoma" w:cs="Tahoma"/>
            <w:sz w:val="20"/>
            <w:szCs w:val="20"/>
            <w:lang w:val="nl-NL"/>
          </w:rPr>
          <w:t xml:space="preserve"> – Deelt gezondheidsgegevens (brusselshealthnetwork.be)</w:t>
        </w:r>
      </w:hyperlink>
    </w:p>
    <w:p w14:paraId="1C8B272F" w14:textId="77777777" w:rsidR="00204AA2" w:rsidRPr="006B4BDF" w:rsidRDefault="00204AA2" w:rsidP="00545AC4">
      <w:pPr>
        <w:spacing w:after="120"/>
        <w:ind w:left="426"/>
        <w:jc w:val="both"/>
        <w:rPr>
          <w:rFonts w:ascii="Tahoma" w:hAnsi="Tahoma" w:cs="Tahoma"/>
          <w:sz w:val="20"/>
          <w:szCs w:val="20"/>
          <w:lang w:val="nl-BE"/>
        </w:rPr>
      </w:pPr>
      <w:r w:rsidRPr="006B4BDF">
        <w:rPr>
          <w:rFonts w:ascii="Tahoma" w:hAnsi="Tahoma" w:cs="Tahoma"/>
          <w:sz w:val="20"/>
          <w:szCs w:val="20"/>
          <w:lang w:val="nl-BE"/>
        </w:rPr>
        <w:t>Het Brussels Gezondheidsnetwerk, dat wordt beheer door « </w:t>
      </w:r>
      <w:proofErr w:type="spellStart"/>
      <w:r w:rsidRPr="006B4BDF">
        <w:rPr>
          <w:rFonts w:ascii="Tahoma" w:hAnsi="Tahoma" w:cs="Tahoma"/>
          <w:sz w:val="20"/>
          <w:szCs w:val="20"/>
          <w:lang w:val="nl-BE"/>
        </w:rPr>
        <w:t>Abrumet</w:t>
      </w:r>
      <w:proofErr w:type="spellEnd"/>
      <w:r w:rsidRPr="006B4BDF">
        <w:rPr>
          <w:rFonts w:ascii="Tahoma" w:hAnsi="Tahoma" w:cs="Tahoma"/>
          <w:sz w:val="20"/>
          <w:szCs w:val="20"/>
          <w:lang w:val="nl-BE"/>
        </w:rPr>
        <w:t> »,  biedt zorgverleners, verzorgingsinrichtingen en patiënten de mogelijkheid om gezondheidsgegevens op elektronische en beveiligde wijze te delen. Het verbindt alle ziekenhuizen en zorgverleners in Brussel met elkaar en is zelf ook verbonden met de andere gezondheidsnetwerken in het land.</w:t>
      </w:r>
    </w:p>
    <w:p w14:paraId="1B1BB6A2" w14:textId="77777777" w:rsidR="00545AC4" w:rsidRPr="006B4BDF" w:rsidRDefault="00545AC4" w:rsidP="00545AC4">
      <w:pPr>
        <w:spacing w:after="120"/>
        <w:ind w:left="426"/>
        <w:jc w:val="both"/>
        <w:rPr>
          <w:rFonts w:ascii="Tahoma" w:hAnsi="Tahoma" w:cs="Tahoma"/>
          <w:sz w:val="20"/>
          <w:szCs w:val="20"/>
          <w:lang w:val="nl-BE"/>
        </w:rPr>
      </w:pPr>
    </w:p>
    <w:p w14:paraId="7D9E19E7" w14:textId="77777777" w:rsidR="00204AA2" w:rsidRPr="006B4BDF" w:rsidRDefault="00204AA2" w:rsidP="00545AC4">
      <w:pPr>
        <w:widowControl w:val="0"/>
        <w:spacing w:after="120" w:line="240" w:lineRule="auto"/>
        <w:rPr>
          <w:rFonts w:ascii="Times New Roman" w:eastAsia="Times New Roman" w:hAnsi="Times New Roman"/>
          <w:b/>
          <w:i/>
          <w:color w:val="000000"/>
          <w:spacing w:val="-5"/>
          <w:sz w:val="28"/>
          <w:szCs w:val="28"/>
          <w:lang w:val="nl-BE"/>
        </w:rPr>
      </w:pPr>
      <w:proofErr w:type="spellStart"/>
      <w:r w:rsidRPr="006B4BDF">
        <w:rPr>
          <w:rFonts w:ascii="Times New Roman" w:eastAsia="Times New Roman" w:hAnsi="Times New Roman"/>
          <w:b/>
          <w:i/>
          <w:color w:val="000000"/>
          <w:spacing w:val="-5"/>
          <w:sz w:val="28"/>
          <w:szCs w:val="28"/>
          <w:lang w:val="nl-BE"/>
        </w:rPr>
        <w:t>Iriscarenet</w:t>
      </w:r>
      <w:proofErr w:type="spellEnd"/>
    </w:p>
    <w:p w14:paraId="3554A2C9" w14:textId="77777777" w:rsidR="00204AA2" w:rsidRPr="006B4BDF" w:rsidRDefault="00204AA2" w:rsidP="00204AA2">
      <w:pPr>
        <w:spacing w:after="120"/>
        <w:jc w:val="both"/>
        <w:rPr>
          <w:rFonts w:ascii="Tahoma" w:hAnsi="Tahoma" w:cs="Tahoma"/>
          <w:sz w:val="20"/>
          <w:szCs w:val="20"/>
          <w:lang w:val="nl-BE"/>
        </w:rPr>
      </w:pPr>
      <w:proofErr w:type="spellStart"/>
      <w:r w:rsidRPr="006B4BDF">
        <w:rPr>
          <w:rFonts w:ascii="Tahoma" w:hAnsi="Tahoma" w:cs="Tahoma"/>
          <w:sz w:val="20"/>
          <w:szCs w:val="20"/>
          <w:lang w:val="nl-BE"/>
        </w:rPr>
        <w:t>Iriscarenet</w:t>
      </w:r>
      <w:proofErr w:type="spellEnd"/>
      <w:r w:rsidRPr="006B4BDF">
        <w:rPr>
          <w:rFonts w:ascii="Tahoma" w:hAnsi="Tahoma" w:cs="Tahoma"/>
          <w:sz w:val="20"/>
          <w:szCs w:val="20"/>
          <w:lang w:val="nl-BE"/>
        </w:rPr>
        <w:t xml:space="preserve">, een </w:t>
      </w:r>
      <w:proofErr w:type="spellStart"/>
      <w:r w:rsidRPr="006B4BDF">
        <w:rPr>
          <w:rFonts w:ascii="Tahoma" w:hAnsi="Tahoma" w:cs="Tahoma"/>
          <w:sz w:val="20"/>
          <w:szCs w:val="20"/>
          <w:lang w:val="nl-BE"/>
        </w:rPr>
        <w:t>onomzeilbare</w:t>
      </w:r>
      <w:proofErr w:type="spellEnd"/>
      <w:r w:rsidRPr="006B4BDF">
        <w:rPr>
          <w:rFonts w:ascii="Tahoma" w:hAnsi="Tahoma" w:cs="Tahoma"/>
          <w:sz w:val="20"/>
          <w:szCs w:val="20"/>
          <w:lang w:val="nl-BE"/>
        </w:rPr>
        <w:t xml:space="preserve"> actor in het kader van E-Gezondheid, is een centraal dienstenplatform </w:t>
      </w:r>
      <w:r w:rsidRPr="006B4BDF">
        <w:rPr>
          <w:rFonts w:ascii="Tahoma" w:hAnsi="Tahoma" w:cs="Tahoma"/>
          <w:b/>
          <w:bCs/>
          <w:sz w:val="20"/>
          <w:szCs w:val="20"/>
          <w:lang w:val="nl-BE"/>
        </w:rPr>
        <w:t>voor het Brussels gewest</w:t>
      </w:r>
      <w:r w:rsidRPr="006B4BDF">
        <w:rPr>
          <w:rFonts w:ascii="Tahoma" w:hAnsi="Tahoma" w:cs="Tahoma"/>
          <w:sz w:val="20"/>
          <w:szCs w:val="20"/>
          <w:lang w:val="nl-BE"/>
        </w:rPr>
        <w:t xml:space="preserve"> dat is opgericht en wordt beheerd door de ziekenfondswereld. Deze interface biedt de verzorgingsinrichtingen en individuele zorgverstrekkers de mogelijkheid om informatie elektronisch met de ziekenfondsen uit te wisselen.</w:t>
      </w:r>
    </w:p>
    <w:p w14:paraId="0AF5DA35" w14:textId="77777777" w:rsidR="00204AA2" w:rsidRPr="006B4BDF" w:rsidRDefault="00204AA2" w:rsidP="00204AA2">
      <w:pPr>
        <w:spacing w:after="120"/>
        <w:jc w:val="both"/>
        <w:rPr>
          <w:rFonts w:ascii="Tahoma" w:hAnsi="Tahoma" w:cs="Tahoma"/>
          <w:sz w:val="20"/>
          <w:szCs w:val="20"/>
          <w:lang w:val="nl-BE"/>
        </w:rPr>
      </w:pPr>
      <w:r w:rsidRPr="006B4BDF">
        <w:rPr>
          <w:rFonts w:ascii="Tahoma" w:hAnsi="Tahoma" w:cs="Tahoma"/>
          <w:sz w:val="20"/>
          <w:szCs w:val="20"/>
          <w:lang w:val="nl-BE"/>
        </w:rPr>
        <w:t>De diensten die het platform aan de zorgverstrekkers aanbiedt, zijn talrijk :</w:t>
      </w:r>
    </w:p>
    <w:p w14:paraId="14C0C6EC"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Raadpleging van de verzekerbaarheid :  iedere instelling of zorgverstrekker mag de informatie raadplegen die nodig is om een correcte facturering op te maken.</w:t>
      </w:r>
    </w:p>
    <w:p w14:paraId="429C10E5"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 Member Data » : veel ruimere raadpleging van de gegevens van het lid door de verstrekker (GMD, statuut van mindervalide, MAF, enz.), beveiligd en beschikbaar in « facetten », d.w.z. dat de zichtbare gegevens voor iedere sector gemoduleerd kunnen worden.</w:t>
      </w:r>
    </w:p>
    <w:p w14:paraId="7840EDC4"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Raadpleging van de tarieven : biedt een zorgverstrekker de kans de tarieven te kennen die hij aan zijn patiënt moet aanrekenen en/of een correcte facturering op te maken naar de verzekeringsinstelling toe.</w:t>
      </w:r>
    </w:p>
    <w:p w14:paraId="6DEE6A77" w14:textId="77777777" w:rsidR="00204AA2" w:rsidRPr="00041D74" w:rsidRDefault="00204AA2" w:rsidP="00204AA2">
      <w:pPr>
        <w:widowControl w:val="0"/>
        <w:spacing w:after="120"/>
        <w:jc w:val="both"/>
        <w:rPr>
          <w:rFonts w:ascii="Tahoma" w:eastAsia="Tahoma" w:hAnsi="Tahoma" w:cs="Tahoma"/>
          <w:sz w:val="20"/>
          <w:szCs w:val="20"/>
          <w:lang w:val="nl-BE"/>
        </w:rPr>
      </w:pPr>
      <w:r w:rsidRPr="00041D74">
        <w:rPr>
          <w:rFonts w:ascii="Tahoma" w:eastAsia="Tahoma" w:hAnsi="Tahoma" w:cs="Tahoma"/>
          <w:sz w:val="20"/>
          <w:szCs w:val="20"/>
          <w:lang w:val="nl-BE"/>
        </w:rPr>
        <w:t>In het kader van de e-gezondheid en van de administratieve vereenvoudiging maakt de informatisering een volledige dematerialisatie van de getuigschriften voor verstrekte hulp (GVH) mogelijk, zowel voor de facturering betalende derde als voor de contante betaling.</w:t>
      </w:r>
    </w:p>
    <w:p w14:paraId="6E775795" w14:textId="77777777" w:rsidR="00204AA2" w:rsidRPr="006B4BDF" w:rsidRDefault="00204AA2" w:rsidP="00204AA2">
      <w:pPr>
        <w:widowControl w:val="0"/>
        <w:spacing w:after="120"/>
        <w:jc w:val="both"/>
        <w:rPr>
          <w:rFonts w:ascii="Tahoma" w:eastAsia="Tahoma" w:hAnsi="Tahoma" w:cs="Tahoma"/>
          <w:color w:val="414042"/>
          <w:sz w:val="20"/>
          <w:szCs w:val="20"/>
          <w:lang w:val="nl-BE"/>
        </w:rPr>
      </w:pPr>
      <w:r w:rsidRPr="006B4BDF">
        <w:rPr>
          <w:rFonts w:ascii="Tahoma" w:hAnsi="Tahoma" w:cs="Tahoma"/>
          <w:sz w:val="20"/>
          <w:szCs w:val="20"/>
          <w:lang w:val="nl-BE"/>
        </w:rPr>
        <w:t xml:space="preserve">De dienst facturering maakt het de toegelaten verstrekkers mogelijk elektronisch te factureren in de regeling van de betalende derde. Het gebruik van de dienst facturering van </w:t>
      </w:r>
      <w:proofErr w:type="spellStart"/>
      <w:r w:rsidRPr="006B4BDF">
        <w:rPr>
          <w:rFonts w:ascii="Tahoma" w:hAnsi="Tahoma" w:cs="Tahoma"/>
          <w:sz w:val="20"/>
          <w:szCs w:val="20"/>
          <w:lang w:val="nl-BE"/>
        </w:rPr>
        <w:t>Iriscarenet</w:t>
      </w:r>
      <w:proofErr w:type="spellEnd"/>
      <w:r w:rsidRPr="006B4BDF">
        <w:rPr>
          <w:rFonts w:ascii="Tahoma" w:hAnsi="Tahoma" w:cs="Tahoma"/>
          <w:sz w:val="20"/>
          <w:szCs w:val="20"/>
          <w:lang w:val="nl-BE"/>
        </w:rPr>
        <w:t xml:space="preserve"> stelt de verstrekkers vrij van het versturen van de papieren facturen, ze zijn in afschaffing papieren factuur (APF).</w:t>
      </w:r>
    </w:p>
    <w:p w14:paraId="7367CECF" w14:textId="77777777" w:rsidR="00204AA2" w:rsidRPr="006B4BDF" w:rsidRDefault="00204AA2" w:rsidP="00204AA2">
      <w:pPr>
        <w:spacing w:after="120"/>
        <w:jc w:val="both"/>
        <w:rPr>
          <w:rStyle w:val="Strong"/>
          <w:rFonts w:ascii="Tahoma" w:hAnsi="Tahoma" w:cs="Tahoma"/>
          <w:b w:val="0"/>
          <w:bCs w:val="0"/>
          <w:sz w:val="20"/>
          <w:szCs w:val="20"/>
          <w:lang w:val="nl-BE"/>
        </w:rPr>
      </w:pPr>
      <w:r w:rsidRPr="006B4BDF">
        <w:rPr>
          <w:rFonts w:ascii="Tahoma" w:hAnsi="Tahoma" w:cs="Tahoma"/>
          <w:sz w:val="20"/>
          <w:szCs w:val="20"/>
          <w:u w:val="single"/>
          <w:lang w:val="nl-BE"/>
        </w:rPr>
        <w:t>Op Brussels niveau</w:t>
      </w:r>
      <w:r w:rsidRPr="006B4BDF">
        <w:rPr>
          <w:rFonts w:ascii="Tahoma" w:hAnsi="Tahoma" w:cs="Tahoma"/>
          <w:sz w:val="20"/>
          <w:szCs w:val="20"/>
          <w:lang w:val="nl-BE"/>
        </w:rPr>
        <w:t xml:space="preserve"> is de invoering van de elektronische facturering voor de rusthuizen dus een grote verandering waardoor een reële administratieve vereenvoudiging mogelijk is voor deze inrichtingen, die hun forfaits via </w:t>
      </w:r>
      <w:proofErr w:type="spellStart"/>
      <w:r w:rsidRPr="006B4BDF">
        <w:rPr>
          <w:rFonts w:ascii="Tahoma" w:hAnsi="Tahoma" w:cs="Tahoma"/>
          <w:sz w:val="20"/>
          <w:szCs w:val="20"/>
          <w:lang w:val="nl-BE"/>
        </w:rPr>
        <w:t>Iriscarenet</w:t>
      </w:r>
      <w:proofErr w:type="spellEnd"/>
      <w:r w:rsidRPr="006B4BDF">
        <w:rPr>
          <w:rFonts w:ascii="Tahoma" w:hAnsi="Tahoma" w:cs="Tahoma"/>
          <w:sz w:val="20"/>
          <w:szCs w:val="20"/>
          <w:lang w:val="nl-BE"/>
        </w:rPr>
        <w:t xml:space="preserve"> factureren.</w:t>
      </w:r>
    </w:p>
    <w:p w14:paraId="7075D9C0" w14:textId="77777777" w:rsidR="00204AA2" w:rsidRPr="006B4BDF" w:rsidRDefault="00204AA2" w:rsidP="00204AA2">
      <w:pPr>
        <w:spacing w:after="120"/>
        <w:jc w:val="both"/>
        <w:rPr>
          <w:rFonts w:ascii="Tahoma" w:hAnsi="Tahoma" w:cs="Tahoma"/>
          <w:sz w:val="20"/>
          <w:szCs w:val="20"/>
          <w:lang w:val="nl-BE"/>
        </w:rPr>
      </w:pPr>
      <w:r w:rsidRPr="006B4BDF">
        <w:rPr>
          <w:rFonts w:ascii="Tahoma" w:hAnsi="Tahoma" w:cs="Tahoma"/>
          <w:sz w:val="20"/>
          <w:szCs w:val="20"/>
          <w:lang w:val="nl-BE"/>
        </w:rPr>
        <w:t xml:space="preserve">Immers, sinds 2023 sturen de onderstaande inrichtingen hun facturering via </w:t>
      </w:r>
      <w:proofErr w:type="spellStart"/>
      <w:r w:rsidRPr="006B4BDF">
        <w:rPr>
          <w:rFonts w:ascii="Tahoma" w:hAnsi="Tahoma" w:cs="Tahoma"/>
          <w:sz w:val="20"/>
          <w:szCs w:val="20"/>
          <w:lang w:val="nl-BE"/>
        </w:rPr>
        <w:t>Iriscarenet</w:t>
      </w:r>
      <w:proofErr w:type="spellEnd"/>
      <w:r w:rsidRPr="006B4BDF">
        <w:rPr>
          <w:rFonts w:ascii="Tahoma" w:hAnsi="Tahoma" w:cs="Tahoma"/>
          <w:sz w:val="20"/>
          <w:szCs w:val="20"/>
          <w:lang w:val="nl-BE"/>
        </w:rPr>
        <w:t> :</w:t>
      </w:r>
    </w:p>
    <w:p w14:paraId="742F9302"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r w:rsidRPr="006B4BDF">
        <w:rPr>
          <w:rFonts w:ascii="Tahoma" w:eastAsia="Tahoma" w:hAnsi="Tahoma" w:cs="Tahoma"/>
          <w:sz w:val="20"/>
          <w:szCs w:val="20"/>
        </w:rPr>
        <w:t xml:space="preserve">Rust- en </w:t>
      </w:r>
      <w:proofErr w:type="spellStart"/>
      <w:r w:rsidRPr="006B4BDF">
        <w:rPr>
          <w:rFonts w:ascii="Tahoma" w:eastAsia="Tahoma" w:hAnsi="Tahoma" w:cs="Tahoma"/>
          <w:sz w:val="20"/>
          <w:szCs w:val="20"/>
        </w:rPr>
        <w:t>verzorgingstehuizen</w:t>
      </w:r>
      <w:proofErr w:type="spellEnd"/>
      <w:r w:rsidRPr="006B4BDF">
        <w:rPr>
          <w:rFonts w:ascii="Tahoma" w:eastAsia="Tahoma" w:hAnsi="Tahoma" w:cs="Tahoma"/>
          <w:sz w:val="20"/>
          <w:szCs w:val="20"/>
        </w:rPr>
        <w:t xml:space="preserve"> (RVT)</w:t>
      </w:r>
    </w:p>
    <w:p w14:paraId="6027A218"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proofErr w:type="spellStart"/>
      <w:r w:rsidRPr="006B4BDF">
        <w:rPr>
          <w:rFonts w:ascii="Tahoma" w:eastAsia="Tahoma" w:hAnsi="Tahoma" w:cs="Tahoma"/>
          <w:sz w:val="20"/>
          <w:szCs w:val="20"/>
        </w:rPr>
        <w:t>Rustoorden</w:t>
      </w:r>
      <w:proofErr w:type="spellEnd"/>
      <w:r w:rsidRPr="006B4BDF">
        <w:rPr>
          <w:rFonts w:ascii="Tahoma" w:eastAsia="Tahoma" w:hAnsi="Tahoma" w:cs="Tahoma"/>
          <w:sz w:val="20"/>
          <w:szCs w:val="20"/>
        </w:rPr>
        <w:t xml:space="preserve"> (RO)</w:t>
      </w:r>
    </w:p>
    <w:p w14:paraId="6B8261FC"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proofErr w:type="spellStart"/>
      <w:r w:rsidRPr="006B4BDF">
        <w:rPr>
          <w:rFonts w:ascii="Tahoma" w:eastAsia="Tahoma" w:hAnsi="Tahoma" w:cs="Tahoma"/>
          <w:sz w:val="20"/>
          <w:szCs w:val="20"/>
        </w:rPr>
        <w:t>Dagverzorgingscentra</w:t>
      </w:r>
      <w:proofErr w:type="spellEnd"/>
      <w:r w:rsidRPr="006B4BDF">
        <w:rPr>
          <w:rFonts w:ascii="Tahoma" w:eastAsia="Tahoma" w:hAnsi="Tahoma" w:cs="Tahoma"/>
          <w:sz w:val="20"/>
          <w:szCs w:val="20"/>
        </w:rPr>
        <w:t xml:space="preserve"> (DVC)</w:t>
      </w:r>
    </w:p>
    <w:p w14:paraId="03F5F6A3"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proofErr w:type="spellStart"/>
      <w:r w:rsidRPr="006B4BDF">
        <w:rPr>
          <w:rFonts w:ascii="Tahoma" w:eastAsia="Tahoma" w:hAnsi="Tahoma" w:cs="Tahoma"/>
          <w:sz w:val="20"/>
          <w:szCs w:val="20"/>
        </w:rPr>
        <w:t>Psychiatrische</w:t>
      </w:r>
      <w:proofErr w:type="spellEnd"/>
      <w:r w:rsidRPr="006B4BDF">
        <w:rPr>
          <w:rFonts w:ascii="Tahoma" w:eastAsia="Tahoma" w:hAnsi="Tahoma" w:cs="Tahoma"/>
          <w:sz w:val="20"/>
          <w:szCs w:val="20"/>
        </w:rPr>
        <w:t xml:space="preserve"> </w:t>
      </w:r>
      <w:proofErr w:type="spellStart"/>
      <w:r w:rsidRPr="006B4BDF">
        <w:rPr>
          <w:rFonts w:ascii="Tahoma" w:eastAsia="Tahoma" w:hAnsi="Tahoma" w:cs="Tahoma"/>
          <w:sz w:val="20"/>
          <w:szCs w:val="20"/>
        </w:rPr>
        <w:t>verzorgingstehuizen</w:t>
      </w:r>
      <w:proofErr w:type="spellEnd"/>
      <w:r w:rsidRPr="006B4BDF">
        <w:rPr>
          <w:rFonts w:ascii="Tahoma" w:eastAsia="Tahoma" w:hAnsi="Tahoma" w:cs="Tahoma"/>
          <w:sz w:val="20"/>
          <w:szCs w:val="20"/>
        </w:rPr>
        <w:t xml:space="preserve"> (PVT)</w:t>
      </w:r>
    </w:p>
    <w:p w14:paraId="0E0388E2" w14:textId="77777777" w:rsidR="00204AA2" w:rsidRPr="006B4BDF" w:rsidRDefault="00204AA2" w:rsidP="00204AA2">
      <w:pPr>
        <w:pStyle w:val="NormalWeb"/>
        <w:shd w:val="clear" w:color="auto" w:fill="FFFFFF"/>
        <w:spacing w:before="0" w:beforeAutospacing="0" w:after="120" w:afterAutospacing="0" w:line="276" w:lineRule="auto"/>
        <w:jc w:val="both"/>
        <w:rPr>
          <w:rFonts w:ascii="Tahoma" w:hAnsi="Tahoma" w:cs="Tahoma"/>
          <w:sz w:val="20"/>
          <w:szCs w:val="20"/>
          <w:lang w:val="nl-BE"/>
        </w:rPr>
      </w:pPr>
      <w:r w:rsidRPr="006B4BDF">
        <w:rPr>
          <w:rStyle w:val="Strong"/>
          <w:rFonts w:ascii="Tahoma" w:hAnsi="Tahoma" w:cs="Tahoma"/>
          <w:sz w:val="20"/>
          <w:szCs w:val="20"/>
          <w:lang w:val="nl-BE"/>
        </w:rPr>
        <w:t xml:space="preserve">Voor deze sectoren is de maandelijkse elektronische facturering voortaan de norm en worden er geen voorschotten meer betaald. </w:t>
      </w:r>
    </w:p>
    <w:p w14:paraId="4C100C2B" w14:textId="77777777" w:rsidR="009551DA" w:rsidRPr="006B4BDF" w:rsidRDefault="009551DA" w:rsidP="00BF20EF">
      <w:pPr>
        <w:spacing w:after="0" w:line="259" w:lineRule="exact"/>
        <w:ind w:right="142"/>
        <w:jc w:val="both"/>
        <w:textAlignment w:val="baseline"/>
        <w:rPr>
          <w:rFonts w:ascii="Tahoma" w:eastAsia="Tahoma" w:hAnsi="Tahoma" w:cs="Tahoma"/>
          <w:color w:val="404042"/>
          <w:spacing w:val="3"/>
          <w:sz w:val="20"/>
          <w:szCs w:val="20"/>
          <w:lang w:val="nl-BE"/>
        </w:rPr>
      </w:pPr>
    </w:p>
    <w:p w14:paraId="1EAFAE5B" w14:textId="0D0B88CC" w:rsidR="00204AA2" w:rsidRPr="006B4BDF" w:rsidRDefault="00204AA2">
      <w:pPr>
        <w:spacing w:after="0" w:line="240" w:lineRule="auto"/>
        <w:rPr>
          <w:rFonts w:ascii="Tahoma" w:eastAsia="Tahoma" w:hAnsi="Tahoma" w:cs="Tahoma"/>
          <w:color w:val="404042"/>
          <w:spacing w:val="3"/>
          <w:sz w:val="20"/>
          <w:szCs w:val="20"/>
          <w:lang w:val="nl-BE"/>
        </w:rPr>
      </w:pPr>
      <w:r w:rsidRPr="006B4BDF">
        <w:rPr>
          <w:rFonts w:ascii="Tahoma" w:eastAsia="Tahoma" w:hAnsi="Tahoma" w:cs="Tahoma"/>
          <w:color w:val="404042"/>
          <w:spacing w:val="3"/>
          <w:sz w:val="20"/>
          <w:szCs w:val="20"/>
          <w:lang w:val="nl-BE"/>
        </w:rPr>
        <w:br w:type="page"/>
      </w:r>
    </w:p>
    <w:p w14:paraId="54C09FA4" w14:textId="6675E0FF" w:rsidR="009551DA" w:rsidRPr="00E2545A" w:rsidRDefault="00E0279A" w:rsidP="00E2545A">
      <w:pPr>
        <w:pStyle w:val="Titre2"/>
        <w:rPr>
          <w:lang w:val="nl-NL"/>
        </w:rPr>
      </w:pPr>
      <w:r w:rsidRPr="00E2545A">
        <w:t>Toegankelijkheid voor minderbedeelden</w:t>
      </w:r>
    </w:p>
    <w:p w14:paraId="6BA16C42" w14:textId="77777777" w:rsidR="00545AC4" w:rsidRPr="006B4BDF" w:rsidRDefault="00545AC4" w:rsidP="009E4C2E">
      <w:pPr>
        <w:pStyle w:val="Titre2"/>
        <w:rPr>
          <w:rFonts w:cs="Tahoma"/>
          <w:color w:val="404042"/>
          <w:sz w:val="20"/>
          <w:szCs w:val="20"/>
        </w:rPr>
      </w:pPr>
    </w:p>
    <w:p w14:paraId="5FC807CD" w14:textId="77777777" w:rsidR="00204AA2" w:rsidRPr="006B4BDF" w:rsidRDefault="00204AA2" w:rsidP="00204AA2">
      <w:pPr>
        <w:spacing w:after="120"/>
        <w:jc w:val="both"/>
        <w:textAlignment w:val="baseline"/>
        <w:rPr>
          <w:rFonts w:ascii="Tahoma" w:eastAsia="Tahoma" w:hAnsi="Tahoma" w:cs="Tahoma"/>
          <w:color w:val="404042"/>
          <w:sz w:val="20"/>
          <w:szCs w:val="20"/>
          <w:lang w:val="nl-BE"/>
        </w:rPr>
      </w:pPr>
      <w:r w:rsidRPr="006B4BDF">
        <w:rPr>
          <w:rFonts w:ascii="Tahoma" w:eastAsia="Tahoma" w:hAnsi="Tahoma" w:cs="Tahoma"/>
          <w:color w:val="404042"/>
          <w:sz w:val="20"/>
          <w:szCs w:val="20"/>
          <w:lang w:val="nl-BE"/>
        </w:rPr>
        <w:t xml:space="preserve">Er bestaan diverse maatregelen die het remgeld minder zwaar maken voor minderbedeelden op </w:t>
      </w:r>
      <w:proofErr w:type="spellStart"/>
      <w:r w:rsidRPr="006B4BDF">
        <w:rPr>
          <w:rFonts w:ascii="Tahoma" w:eastAsia="Tahoma" w:hAnsi="Tahoma" w:cs="Tahoma"/>
          <w:color w:val="404042"/>
          <w:sz w:val="20"/>
          <w:szCs w:val="20"/>
          <w:lang w:val="nl-BE"/>
        </w:rPr>
        <w:t>sociaal-economisch</w:t>
      </w:r>
      <w:proofErr w:type="spellEnd"/>
      <w:r w:rsidRPr="006B4BDF">
        <w:rPr>
          <w:rFonts w:ascii="Tahoma" w:eastAsia="Tahoma" w:hAnsi="Tahoma" w:cs="Tahoma"/>
          <w:color w:val="404042"/>
          <w:sz w:val="20"/>
          <w:szCs w:val="20"/>
          <w:lang w:val="nl-BE"/>
        </w:rPr>
        <w:t xml:space="preserve"> vlak. </w:t>
      </w:r>
      <w:r w:rsidRPr="006B4BDF">
        <w:rPr>
          <w:rFonts w:ascii="Tahoma" w:eastAsia="Tahoma" w:hAnsi="Tahoma" w:cs="Tahoma"/>
          <w:b/>
          <w:bCs/>
          <w:color w:val="404042"/>
          <w:sz w:val="20"/>
          <w:szCs w:val="20"/>
          <w:u w:val="single"/>
          <w:lang w:val="nl-BE"/>
        </w:rPr>
        <w:t>De verhoogde tegemoetkoming</w:t>
      </w:r>
      <w:r w:rsidRPr="006B4BDF">
        <w:rPr>
          <w:rFonts w:ascii="Tahoma" w:eastAsia="Tahoma" w:hAnsi="Tahoma" w:cs="Tahoma"/>
          <w:color w:val="404042"/>
          <w:sz w:val="20"/>
          <w:szCs w:val="20"/>
          <w:lang w:val="nl-BE"/>
        </w:rPr>
        <w:t xml:space="preserve"> is hier één van.</w:t>
      </w:r>
    </w:p>
    <w:p w14:paraId="17E01D3D" w14:textId="77777777" w:rsidR="00204AA2" w:rsidRPr="006B4BDF" w:rsidRDefault="00204AA2" w:rsidP="00204AA2">
      <w:pPr>
        <w:spacing w:after="120"/>
        <w:jc w:val="both"/>
        <w:rPr>
          <w:rFonts w:ascii="Tahoma" w:hAnsi="Tahoma" w:cs="Tahoma"/>
          <w:sz w:val="20"/>
          <w:szCs w:val="20"/>
          <w:shd w:val="clear" w:color="auto" w:fill="FFFFFF"/>
          <w:lang w:val="nl-BE"/>
        </w:rPr>
      </w:pPr>
      <w:r w:rsidRPr="006B4BDF">
        <w:rPr>
          <w:rFonts w:ascii="Tahoma" w:hAnsi="Tahoma" w:cs="Tahoma"/>
          <w:sz w:val="20"/>
          <w:szCs w:val="20"/>
          <w:lang w:val="nl-BE"/>
        </w:rPr>
        <w:t>Ter herinnering : de rechthebbenden op een verhoogde verzekeringstegemoetkoming (RVV</w:t>
      </w:r>
      <w:r w:rsidRPr="006B4BDF">
        <w:rPr>
          <w:rFonts w:ascii="Tahoma" w:hAnsi="Tahoma" w:cs="Tahoma"/>
          <w:sz w:val="20"/>
          <w:szCs w:val="20"/>
          <w:shd w:val="clear" w:color="auto" w:fill="FFFFFF"/>
          <w:lang w:val="nl-BE"/>
        </w:rPr>
        <w:t>) genieten een hogere terugbetaling van hun raadplegingen, geneesmiddelen, hospitalisaties, enz.</w:t>
      </w:r>
    </w:p>
    <w:p w14:paraId="0BCE77DE" w14:textId="77777777" w:rsidR="00204AA2" w:rsidRPr="006B4BDF" w:rsidRDefault="00204AA2" w:rsidP="00204AA2">
      <w:pPr>
        <w:spacing w:after="120"/>
        <w:jc w:val="both"/>
        <w:rPr>
          <w:rFonts w:ascii="Tahoma" w:hAnsi="Tahoma" w:cs="Tahoma"/>
          <w:sz w:val="20"/>
          <w:szCs w:val="20"/>
          <w:shd w:val="clear" w:color="auto" w:fill="FFFFFF"/>
          <w:lang w:val="nl-BE"/>
        </w:rPr>
      </w:pPr>
      <w:r w:rsidRPr="006B4BDF">
        <w:rPr>
          <w:rFonts w:ascii="Tahoma" w:hAnsi="Tahoma" w:cs="Tahoma"/>
          <w:sz w:val="20"/>
          <w:szCs w:val="20"/>
          <w:shd w:val="clear" w:color="auto" w:fill="FFFFFF"/>
          <w:lang w:val="nl-BE"/>
        </w:rPr>
        <w:t xml:space="preserve">Bovendien geeft dit statuut toegang tot bepaalde afgeleide sociale rechten, zoals : </w:t>
      </w:r>
    </w:p>
    <w:p w14:paraId="0AD936CD"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Korting op het openbaar vervoer ;</w:t>
      </w:r>
    </w:p>
    <w:p w14:paraId="4A17FDF6"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proofErr w:type="spellStart"/>
      <w:r w:rsidRPr="006B4BDF">
        <w:rPr>
          <w:rFonts w:ascii="Tahoma" w:eastAsia="Tahoma" w:hAnsi="Tahoma" w:cs="Tahoma"/>
          <w:sz w:val="20"/>
          <w:szCs w:val="20"/>
        </w:rPr>
        <w:t>Verminderde</w:t>
      </w:r>
      <w:proofErr w:type="spellEnd"/>
      <w:r w:rsidRPr="006B4BDF">
        <w:rPr>
          <w:rFonts w:ascii="Tahoma" w:eastAsia="Tahoma" w:hAnsi="Tahoma" w:cs="Tahoma"/>
          <w:sz w:val="20"/>
          <w:szCs w:val="20"/>
        </w:rPr>
        <w:t xml:space="preserve"> </w:t>
      </w:r>
      <w:proofErr w:type="spellStart"/>
      <w:r w:rsidRPr="006B4BDF">
        <w:rPr>
          <w:rFonts w:ascii="Tahoma" w:eastAsia="Tahoma" w:hAnsi="Tahoma" w:cs="Tahoma"/>
          <w:sz w:val="20"/>
          <w:szCs w:val="20"/>
        </w:rPr>
        <w:t>gemeentebelastingen</w:t>
      </w:r>
      <w:proofErr w:type="spellEnd"/>
      <w:r w:rsidRPr="006B4BDF">
        <w:rPr>
          <w:rFonts w:ascii="Tahoma" w:eastAsia="Tahoma" w:hAnsi="Tahoma" w:cs="Tahoma"/>
          <w:sz w:val="20"/>
          <w:szCs w:val="20"/>
        </w:rPr>
        <w:t> ;</w:t>
      </w:r>
    </w:p>
    <w:p w14:paraId="157695A5"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Toepassing van het plafond « Sociale MAF » ;</w:t>
      </w:r>
    </w:p>
    <w:p w14:paraId="0157952A" w14:textId="77777777" w:rsidR="00204AA2" w:rsidRPr="006B4BDF"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Sociaal tarief voor elektriciteit en gas :</w:t>
      </w:r>
    </w:p>
    <w:p w14:paraId="180224E8" w14:textId="77777777" w:rsidR="00204AA2" w:rsidRPr="006B4BDF" w:rsidRDefault="00204AA2" w:rsidP="00204AA2">
      <w:pPr>
        <w:pStyle w:val="NormalWeb"/>
        <w:shd w:val="clear" w:color="auto" w:fill="FFFFFF"/>
        <w:spacing w:line="276" w:lineRule="auto"/>
        <w:jc w:val="both"/>
        <w:rPr>
          <w:rFonts w:ascii="Tahoma" w:hAnsi="Tahoma" w:cs="Tahoma"/>
          <w:sz w:val="20"/>
          <w:szCs w:val="20"/>
          <w:lang w:val="nl-NL"/>
        </w:rPr>
      </w:pPr>
      <w:r w:rsidRPr="006B4BDF">
        <w:rPr>
          <w:rStyle w:val="Strong"/>
          <w:rFonts w:ascii="Tahoma" w:hAnsi="Tahoma" w:cs="Tahoma"/>
          <w:sz w:val="20"/>
          <w:szCs w:val="20"/>
          <w:lang w:val="nl-BE"/>
        </w:rPr>
        <w:t>Begin 2021 besliste de federale regering vanwege de gezondheidscrisis dat de rechthebbenden op de verhoogde tegemoetkoming (RVV-</w:t>
      </w:r>
      <w:r w:rsidRPr="006B4BDF">
        <w:rPr>
          <w:rStyle w:val="has-tip"/>
          <w:rFonts w:ascii="Tahoma" w:hAnsi="Tahoma" w:cs="Tahoma"/>
          <w:sz w:val="20"/>
          <w:szCs w:val="20"/>
          <w:lang w:val="nl-BE"/>
        </w:rPr>
        <w:t>statuut</w:t>
      </w:r>
      <w:r w:rsidRPr="006B4BDF">
        <w:rPr>
          <w:rStyle w:val="Strong"/>
          <w:rFonts w:ascii="Tahoma" w:hAnsi="Tahoma" w:cs="Tahoma"/>
          <w:sz w:val="20"/>
          <w:szCs w:val="20"/>
          <w:lang w:val="nl-BE"/>
        </w:rPr>
        <w:t xml:space="preserve">) tijdelijk recht kregen op het statuut van federaal beschermde klant. </w:t>
      </w:r>
      <w:r w:rsidRPr="006B4BDF">
        <w:rPr>
          <w:rStyle w:val="Strong"/>
          <w:rFonts w:ascii="Tahoma" w:hAnsi="Tahoma" w:cs="Tahoma"/>
          <w:sz w:val="20"/>
          <w:szCs w:val="20"/>
          <w:lang w:val="nl-NL"/>
        </w:rPr>
        <w:t>Dit statuut gaf recht op het sociaal tarief. Nadien werd de maatregel verschillende keren verlengd. </w:t>
      </w:r>
    </w:p>
    <w:p w14:paraId="254E980C" w14:textId="77777777" w:rsidR="00204AA2" w:rsidRPr="006B4BDF" w:rsidRDefault="00204AA2" w:rsidP="00204AA2">
      <w:pPr>
        <w:pStyle w:val="NormalWeb"/>
        <w:shd w:val="clear" w:color="auto" w:fill="FFFFFF"/>
        <w:spacing w:line="276" w:lineRule="auto"/>
        <w:jc w:val="both"/>
        <w:rPr>
          <w:rFonts w:ascii="Tahoma" w:hAnsi="Tahoma" w:cs="Tahoma"/>
          <w:sz w:val="20"/>
          <w:szCs w:val="20"/>
          <w:lang w:val="nl-BE"/>
        </w:rPr>
      </w:pPr>
      <w:r w:rsidRPr="006B4BDF">
        <w:rPr>
          <w:rFonts w:ascii="Tahoma" w:hAnsi="Tahoma" w:cs="Tahoma"/>
          <w:sz w:val="20"/>
          <w:szCs w:val="20"/>
          <w:lang w:val="nl-BE"/>
        </w:rPr>
        <w:t>Maar op 1 juli 2023 werd de uitbreiding van dit statuut niet meer verlengd, waardoor de RVV nu weer op een « normaal » tarief zitten.</w:t>
      </w:r>
    </w:p>
    <w:p w14:paraId="532BD971" w14:textId="77777777" w:rsidR="00204AA2" w:rsidRPr="006B4BDF" w:rsidRDefault="00204AA2" w:rsidP="00204AA2">
      <w:pPr>
        <w:shd w:val="clear" w:color="auto" w:fill="FFFFFF"/>
        <w:spacing w:before="100" w:beforeAutospacing="1" w:after="100" w:afterAutospacing="1"/>
        <w:jc w:val="both"/>
        <w:rPr>
          <w:rFonts w:ascii="Tahoma" w:eastAsia="Times New Roman" w:hAnsi="Tahoma" w:cs="Tahoma"/>
          <w:sz w:val="20"/>
          <w:szCs w:val="20"/>
          <w:lang w:val="nl-BE" w:eastAsia="fr-BE"/>
        </w:rPr>
      </w:pPr>
      <w:r w:rsidRPr="006B4BDF">
        <w:rPr>
          <w:rFonts w:ascii="Tahoma" w:hAnsi="Tahoma" w:cs="Tahoma"/>
          <w:sz w:val="20"/>
          <w:szCs w:val="20"/>
          <w:shd w:val="clear" w:color="auto" w:fill="FFFFFF"/>
          <w:lang w:val="nl-BE"/>
        </w:rPr>
        <w:t xml:space="preserve">In de loop van 2023 boekte het RVV-statuut echter een mooie vooruitgang. </w:t>
      </w:r>
      <w:r w:rsidRPr="006B4BDF">
        <w:rPr>
          <w:rFonts w:ascii="Tahoma" w:hAnsi="Tahoma" w:cs="Tahoma"/>
          <w:sz w:val="20"/>
          <w:szCs w:val="20"/>
          <w:shd w:val="clear" w:color="auto" w:fill="FFFFFF"/>
          <w:lang w:val="nl-BE"/>
        </w:rPr>
        <w:br/>
        <w:t xml:space="preserve">Terwijl sommige situaties al automatisch recht gaven op het RVV-statuut (leefloon van het OCMW, IGO, toeslag voor personen met een beperking, </w:t>
      </w:r>
      <w:r w:rsidRPr="006B4BDF">
        <w:rPr>
          <w:rFonts w:ascii="Tahoma" w:eastAsia="Times New Roman" w:hAnsi="Tahoma" w:cs="Tahoma"/>
          <w:sz w:val="20"/>
          <w:szCs w:val="20"/>
          <w:lang w:val="nl-BE" w:eastAsia="fr-BE"/>
        </w:rPr>
        <w:t>…), stemde het verzekeringscomité van het Riziv ook in met het uitbreiden, op</w:t>
      </w:r>
      <w:r w:rsidRPr="006B4BDF">
        <w:rPr>
          <w:rFonts w:ascii="Tahoma" w:hAnsi="Tahoma" w:cs="Tahoma"/>
          <w:sz w:val="20"/>
          <w:szCs w:val="20"/>
          <w:shd w:val="clear" w:color="auto" w:fill="FFFFFF"/>
          <w:lang w:val="nl-BE"/>
        </w:rPr>
        <w:t xml:space="preserve"> 1 april 2023, </w:t>
      </w:r>
      <w:r w:rsidRPr="006B4BDF">
        <w:rPr>
          <w:rFonts w:ascii="Tahoma" w:eastAsia="Times New Roman" w:hAnsi="Tahoma" w:cs="Tahoma"/>
          <w:sz w:val="20"/>
          <w:szCs w:val="20"/>
          <w:lang w:val="nl-BE" w:eastAsia="fr-BE"/>
        </w:rPr>
        <w:t>van deze automatische toewijzing naar alleenstaanden of personen die enkel samenwonen met een ouder, een kind</w:t>
      </w:r>
      <w:r w:rsidRPr="006B4BDF">
        <w:rPr>
          <w:rFonts w:ascii="Tahoma" w:hAnsi="Tahoma" w:cs="Tahoma"/>
          <w:sz w:val="20"/>
          <w:szCs w:val="20"/>
          <w:shd w:val="clear" w:color="auto" w:fill="FFFFFF"/>
          <w:lang w:val="nl-BE"/>
        </w:rPr>
        <w:t>, een broer of zus.</w:t>
      </w:r>
    </w:p>
    <w:p w14:paraId="72E765E5" w14:textId="0FCD496C" w:rsidR="00204AA2" w:rsidRDefault="00204AA2" w:rsidP="00204AA2">
      <w:pPr>
        <w:spacing w:after="120"/>
        <w:jc w:val="both"/>
        <w:rPr>
          <w:rFonts w:ascii="Tahoma" w:hAnsi="Tahoma" w:cs="Tahoma"/>
          <w:sz w:val="20"/>
          <w:szCs w:val="20"/>
          <w:lang w:val="nl-BE"/>
        </w:rPr>
      </w:pPr>
      <w:r w:rsidRPr="006B4BDF">
        <w:rPr>
          <w:rFonts w:ascii="Tahoma" w:hAnsi="Tahoma" w:cs="Tahoma"/>
          <w:sz w:val="20"/>
          <w:szCs w:val="20"/>
          <w:lang w:val="nl-BE"/>
        </w:rPr>
        <w:t xml:space="preserve">Hieronder vindt u een overzicht van het aantal </w:t>
      </w:r>
      <w:r w:rsidRPr="006B4BDF">
        <w:rPr>
          <w:rFonts w:ascii="Tahoma" w:hAnsi="Tahoma" w:cs="Tahoma"/>
          <w:sz w:val="20"/>
          <w:szCs w:val="20"/>
          <w:u w:val="single"/>
          <w:lang w:val="nl-BE"/>
        </w:rPr>
        <w:t>rechthebbenden op de verhoogde tegemoetkoming op 31/12/2023</w:t>
      </w:r>
      <w:r w:rsidRPr="006B4BDF">
        <w:rPr>
          <w:rFonts w:ascii="Tahoma" w:hAnsi="Tahoma" w:cs="Tahoma"/>
          <w:sz w:val="20"/>
          <w:szCs w:val="20"/>
          <w:lang w:val="nl-BE"/>
        </w:rPr>
        <w:t xml:space="preserve"> en hun verdeling per ziekenfonds. </w:t>
      </w:r>
    </w:p>
    <w:p w14:paraId="48DE5750" w14:textId="77777777" w:rsidR="00954557" w:rsidRPr="006B4BDF" w:rsidRDefault="00954557" w:rsidP="00204AA2">
      <w:pPr>
        <w:spacing w:after="120"/>
        <w:jc w:val="both"/>
        <w:rPr>
          <w:rFonts w:ascii="Tahoma" w:hAnsi="Tahoma" w:cs="Tahoma"/>
          <w:sz w:val="20"/>
          <w:szCs w:val="20"/>
          <w:lang w:val="nl-BE"/>
        </w:rPr>
      </w:pPr>
    </w:p>
    <w:tbl>
      <w:tblPr>
        <w:tblW w:w="9135" w:type="dxa"/>
        <w:tblInd w:w="75" w:type="dxa"/>
        <w:tblCellMar>
          <w:left w:w="70" w:type="dxa"/>
          <w:right w:w="70" w:type="dxa"/>
        </w:tblCellMar>
        <w:tblLook w:val="04A0" w:firstRow="1" w:lastRow="0" w:firstColumn="1" w:lastColumn="0" w:noHBand="0" w:noVBand="1"/>
      </w:tblPr>
      <w:tblGrid>
        <w:gridCol w:w="4166"/>
        <w:gridCol w:w="1004"/>
        <w:gridCol w:w="1001"/>
        <w:gridCol w:w="965"/>
        <w:gridCol w:w="939"/>
        <w:gridCol w:w="1060"/>
      </w:tblGrid>
      <w:tr w:rsidR="00204AA2" w:rsidRPr="006B4BDF" w14:paraId="6CD7BC7F" w14:textId="77777777" w:rsidTr="00260FCB">
        <w:trPr>
          <w:trHeight w:val="288"/>
        </w:trPr>
        <w:tc>
          <w:tcPr>
            <w:tcW w:w="4166"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23CF5A8" w14:textId="77777777" w:rsidR="00204AA2" w:rsidRPr="006B4BDF" w:rsidRDefault="00204AA2" w:rsidP="00260FCB">
            <w:pPr>
              <w:spacing w:after="0" w:line="240" w:lineRule="auto"/>
              <w:rPr>
                <w:rFonts w:ascii="Tahoma" w:eastAsia="Times New Roman" w:hAnsi="Tahoma" w:cs="Tahoma"/>
                <w:b/>
                <w:bCs/>
                <w:color w:val="000000"/>
                <w:sz w:val="20"/>
                <w:szCs w:val="20"/>
                <w:lang w:val="nl-BE" w:eastAsia="fr-BE"/>
              </w:rPr>
            </w:pPr>
            <w:r w:rsidRPr="006B4BDF">
              <w:rPr>
                <w:rFonts w:ascii="Tahoma" w:eastAsia="Times New Roman" w:hAnsi="Tahoma" w:cs="Tahoma"/>
                <w:b/>
                <w:bCs/>
                <w:color w:val="000000"/>
                <w:sz w:val="20"/>
                <w:szCs w:val="20"/>
                <w:lang w:val="nl-BE" w:eastAsia="fr-BE"/>
              </w:rPr>
              <w:t>Situatie 31/12/2023</w:t>
            </w:r>
          </w:p>
        </w:tc>
        <w:tc>
          <w:tcPr>
            <w:tcW w:w="1004" w:type="dxa"/>
            <w:tcBorders>
              <w:top w:val="single" w:sz="4" w:space="0" w:color="auto"/>
              <w:left w:val="nil"/>
              <w:bottom w:val="single" w:sz="4" w:space="0" w:color="auto"/>
              <w:right w:val="single" w:sz="4" w:space="0" w:color="auto"/>
            </w:tcBorders>
            <w:shd w:val="clear" w:color="D9E1F2" w:fill="D9E1F2"/>
            <w:noWrap/>
            <w:vAlign w:val="bottom"/>
            <w:hideMark/>
          </w:tcPr>
          <w:p w14:paraId="67A9046C" w14:textId="77777777" w:rsidR="00204AA2" w:rsidRPr="006B4BDF" w:rsidRDefault="00204AA2" w:rsidP="00260FCB">
            <w:pPr>
              <w:spacing w:after="0" w:line="240" w:lineRule="auto"/>
              <w:jc w:val="right"/>
              <w:rPr>
                <w:rFonts w:ascii="Tahoma" w:eastAsia="Times New Roman" w:hAnsi="Tahoma" w:cs="Tahoma"/>
                <w:b/>
                <w:bCs/>
                <w:color w:val="000000"/>
                <w:sz w:val="20"/>
                <w:szCs w:val="20"/>
                <w:lang w:val="nl-BE" w:eastAsia="fr-BE"/>
              </w:rPr>
            </w:pPr>
            <w:r w:rsidRPr="006B4BDF">
              <w:rPr>
                <w:rFonts w:ascii="Tahoma" w:eastAsia="Times New Roman" w:hAnsi="Tahoma" w:cs="Tahoma"/>
                <w:b/>
                <w:bCs/>
                <w:color w:val="000000"/>
                <w:sz w:val="20"/>
                <w:szCs w:val="20"/>
                <w:lang w:val="nl-BE" w:eastAsia="fr-BE"/>
              </w:rPr>
              <w:t>203</w:t>
            </w:r>
          </w:p>
        </w:tc>
        <w:tc>
          <w:tcPr>
            <w:tcW w:w="1001" w:type="dxa"/>
            <w:tcBorders>
              <w:top w:val="single" w:sz="4" w:space="0" w:color="auto"/>
              <w:left w:val="nil"/>
              <w:bottom w:val="single" w:sz="4" w:space="0" w:color="auto"/>
              <w:right w:val="single" w:sz="4" w:space="0" w:color="auto"/>
            </w:tcBorders>
            <w:shd w:val="clear" w:color="D9E1F2" w:fill="D9E1F2"/>
            <w:noWrap/>
            <w:vAlign w:val="bottom"/>
            <w:hideMark/>
          </w:tcPr>
          <w:p w14:paraId="5A1B8DA2" w14:textId="77777777" w:rsidR="00204AA2" w:rsidRPr="006B4BDF" w:rsidRDefault="00204AA2" w:rsidP="00260FCB">
            <w:pPr>
              <w:spacing w:after="0" w:line="240" w:lineRule="auto"/>
              <w:jc w:val="right"/>
              <w:rPr>
                <w:rFonts w:ascii="Tahoma" w:eastAsia="Times New Roman" w:hAnsi="Tahoma" w:cs="Tahoma"/>
                <w:b/>
                <w:bCs/>
                <w:color w:val="000000"/>
                <w:sz w:val="20"/>
                <w:szCs w:val="20"/>
                <w:lang w:val="nl-BE" w:eastAsia="fr-BE"/>
              </w:rPr>
            </w:pPr>
            <w:r w:rsidRPr="006B4BDF">
              <w:rPr>
                <w:rFonts w:ascii="Tahoma" w:eastAsia="Times New Roman" w:hAnsi="Tahoma" w:cs="Tahoma"/>
                <w:b/>
                <w:bCs/>
                <w:color w:val="000000"/>
                <w:sz w:val="20"/>
                <w:szCs w:val="20"/>
                <w:lang w:val="nl-BE" w:eastAsia="fr-BE"/>
              </w:rPr>
              <w:t>216</w:t>
            </w:r>
          </w:p>
        </w:tc>
        <w:tc>
          <w:tcPr>
            <w:tcW w:w="965" w:type="dxa"/>
            <w:tcBorders>
              <w:top w:val="single" w:sz="4" w:space="0" w:color="auto"/>
              <w:left w:val="nil"/>
              <w:bottom w:val="single" w:sz="4" w:space="0" w:color="auto"/>
              <w:right w:val="single" w:sz="4" w:space="0" w:color="auto"/>
            </w:tcBorders>
            <w:shd w:val="clear" w:color="D9E1F2" w:fill="D9E1F2"/>
            <w:noWrap/>
            <w:vAlign w:val="bottom"/>
            <w:hideMark/>
          </w:tcPr>
          <w:p w14:paraId="6E1556FE" w14:textId="77777777" w:rsidR="00204AA2" w:rsidRPr="006B4BDF" w:rsidRDefault="00204AA2" w:rsidP="00260FCB">
            <w:pPr>
              <w:spacing w:after="0" w:line="240" w:lineRule="auto"/>
              <w:jc w:val="right"/>
              <w:rPr>
                <w:rFonts w:ascii="Tahoma" w:eastAsia="Times New Roman" w:hAnsi="Tahoma" w:cs="Tahoma"/>
                <w:b/>
                <w:bCs/>
                <w:color w:val="000000"/>
                <w:sz w:val="20"/>
                <w:szCs w:val="20"/>
                <w:lang w:val="nl-BE" w:eastAsia="fr-BE"/>
              </w:rPr>
            </w:pPr>
            <w:r w:rsidRPr="006B4BDF">
              <w:rPr>
                <w:rFonts w:ascii="Tahoma" w:eastAsia="Times New Roman" w:hAnsi="Tahoma" w:cs="Tahoma"/>
                <w:b/>
                <w:bCs/>
                <w:color w:val="000000"/>
                <w:sz w:val="20"/>
                <w:szCs w:val="20"/>
                <w:lang w:val="nl-BE" w:eastAsia="fr-BE"/>
              </w:rPr>
              <w:t>228</w:t>
            </w:r>
          </w:p>
        </w:tc>
        <w:tc>
          <w:tcPr>
            <w:tcW w:w="939" w:type="dxa"/>
            <w:tcBorders>
              <w:top w:val="single" w:sz="4" w:space="0" w:color="auto"/>
              <w:left w:val="nil"/>
              <w:bottom w:val="single" w:sz="4" w:space="0" w:color="auto"/>
              <w:right w:val="single" w:sz="4" w:space="0" w:color="auto"/>
            </w:tcBorders>
            <w:shd w:val="clear" w:color="D9E1F2" w:fill="D9E1F2"/>
            <w:noWrap/>
            <w:vAlign w:val="bottom"/>
            <w:hideMark/>
          </w:tcPr>
          <w:p w14:paraId="43B731A1" w14:textId="77777777" w:rsidR="00204AA2" w:rsidRPr="006B4BDF" w:rsidRDefault="00204AA2" w:rsidP="00260FCB">
            <w:pPr>
              <w:spacing w:after="0" w:line="240" w:lineRule="auto"/>
              <w:jc w:val="right"/>
              <w:rPr>
                <w:rFonts w:ascii="Tahoma" w:eastAsia="Times New Roman" w:hAnsi="Tahoma" w:cs="Tahoma"/>
                <w:b/>
                <w:bCs/>
                <w:color w:val="000000"/>
                <w:sz w:val="20"/>
                <w:szCs w:val="20"/>
                <w:lang w:val="nl-BE" w:eastAsia="fr-BE"/>
              </w:rPr>
            </w:pPr>
            <w:r w:rsidRPr="006B4BDF">
              <w:rPr>
                <w:rFonts w:ascii="Tahoma" w:eastAsia="Times New Roman" w:hAnsi="Tahoma" w:cs="Tahoma"/>
                <w:b/>
                <w:bCs/>
                <w:color w:val="000000"/>
                <w:sz w:val="20"/>
                <w:szCs w:val="20"/>
                <w:lang w:val="nl-BE" w:eastAsia="fr-BE"/>
              </w:rPr>
              <w:t>235</w:t>
            </w:r>
          </w:p>
        </w:tc>
        <w:tc>
          <w:tcPr>
            <w:tcW w:w="1060" w:type="dxa"/>
            <w:tcBorders>
              <w:top w:val="single" w:sz="4" w:space="0" w:color="auto"/>
              <w:left w:val="nil"/>
              <w:bottom w:val="single" w:sz="4" w:space="0" w:color="auto"/>
              <w:right w:val="single" w:sz="4" w:space="0" w:color="auto"/>
            </w:tcBorders>
            <w:shd w:val="clear" w:color="D9E1F2" w:fill="D9E1F2"/>
            <w:noWrap/>
            <w:vAlign w:val="bottom"/>
            <w:hideMark/>
          </w:tcPr>
          <w:p w14:paraId="65F7C1EE" w14:textId="77777777" w:rsidR="00204AA2" w:rsidRPr="006B4BDF" w:rsidRDefault="00204AA2" w:rsidP="00260FCB">
            <w:pPr>
              <w:spacing w:after="0" w:line="240" w:lineRule="auto"/>
              <w:jc w:val="right"/>
              <w:rPr>
                <w:rFonts w:ascii="Tahoma" w:eastAsia="Times New Roman" w:hAnsi="Tahoma" w:cs="Tahoma"/>
                <w:b/>
                <w:bCs/>
                <w:color w:val="000000"/>
                <w:sz w:val="20"/>
                <w:szCs w:val="20"/>
                <w:lang w:val="nl-BE" w:eastAsia="fr-BE"/>
              </w:rPr>
            </w:pPr>
            <w:r w:rsidRPr="006B4BDF">
              <w:rPr>
                <w:rFonts w:ascii="Tahoma" w:eastAsia="Times New Roman" w:hAnsi="Tahoma" w:cs="Tahoma"/>
                <w:b/>
                <w:bCs/>
                <w:color w:val="000000"/>
                <w:sz w:val="20"/>
                <w:szCs w:val="20"/>
                <w:lang w:val="nl-BE" w:eastAsia="fr-BE"/>
              </w:rPr>
              <w:t>Totaal</w:t>
            </w:r>
          </w:p>
        </w:tc>
      </w:tr>
      <w:tr w:rsidR="00204AA2" w:rsidRPr="006B4BDF" w14:paraId="0587A1B8"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2B6749B3" w14:textId="77777777" w:rsidR="00204AA2" w:rsidRPr="006B4BDF" w:rsidRDefault="00204AA2" w:rsidP="00260FCB">
            <w:pPr>
              <w:spacing w:after="0" w:line="240" w:lineRule="auto"/>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 xml:space="preserve">Rechthebbende RVV </w:t>
            </w:r>
          </w:p>
        </w:tc>
        <w:tc>
          <w:tcPr>
            <w:tcW w:w="1004" w:type="dxa"/>
            <w:tcBorders>
              <w:top w:val="nil"/>
              <w:left w:val="nil"/>
              <w:bottom w:val="single" w:sz="4" w:space="0" w:color="auto"/>
              <w:right w:val="single" w:sz="4" w:space="0" w:color="auto"/>
            </w:tcBorders>
            <w:shd w:val="clear" w:color="auto" w:fill="auto"/>
            <w:noWrap/>
            <w:vAlign w:val="bottom"/>
            <w:hideMark/>
          </w:tcPr>
          <w:p w14:paraId="348331B8"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16.662</w:t>
            </w:r>
          </w:p>
        </w:tc>
        <w:tc>
          <w:tcPr>
            <w:tcW w:w="1001" w:type="dxa"/>
            <w:tcBorders>
              <w:top w:val="nil"/>
              <w:left w:val="nil"/>
              <w:bottom w:val="single" w:sz="4" w:space="0" w:color="auto"/>
              <w:right w:val="single" w:sz="4" w:space="0" w:color="auto"/>
            </w:tcBorders>
            <w:shd w:val="clear" w:color="auto" w:fill="auto"/>
            <w:noWrap/>
            <w:vAlign w:val="bottom"/>
            <w:hideMark/>
          </w:tcPr>
          <w:p w14:paraId="28172395"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42.963</w:t>
            </w:r>
          </w:p>
        </w:tc>
        <w:tc>
          <w:tcPr>
            <w:tcW w:w="965" w:type="dxa"/>
            <w:tcBorders>
              <w:top w:val="nil"/>
              <w:left w:val="nil"/>
              <w:bottom w:val="single" w:sz="4" w:space="0" w:color="auto"/>
              <w:right w:val="single" w:sz="4" w:space="0" w:color="auto"/>
            </w:tcBorders>
            <w:shd w:val="clear" w:color="auto" w:fill="auto"/>
            <w:noWrap/>
            <w:vAlign w:val="bottom"/>
            <w:hideMark/>
          </w:tcPr>
          <w:p w14:paraId="1ABCC666"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33.204</w:t>
            </w:r>
          </w:p>
        </w:tc>
        <w:tc>
          <w:tcPr>
            <w:tcW w:w="939" w:type="dxa"/>
            <w:tcBorders>
              <w:top w:val="nil"/>
              <w:left w:val="nil"/>
              <w:bottom w:val="single" w:sz="4" w:space="0" w:color="auto"/>
              <w:right w:val="single" w:sz="4" w:space="0" w:color="auto"/>
            </w:tcBorders>
            <w:shd w:val="clear" w:color="auto" w:fill="auto"/>
            <w:noWrap/>
            <w:vAlign w:val="bottom"/>
            <w:hideMark/>
          </w:tcPr>
          <w:p w14:paraId="57140488"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19.583</w:t>
            </w:r>
          </w:p>
        </w:tc>
        <w:tc>
          <w:tcPr>
            <w:tcW w:w="1060" w:type="dxa"/>
            <w:tcBorders>
              <w:top w:val="nil"/>
              <w:left w:val="nil"/>
              <w:bottom w:val="single" w:sz="4" w:space="0" w:color="auto"/>
              <w:right w:val="single" w:sz="4" w:space="0" w:color="auto"/>
            </w:tcBorders>
            <w:shd w:val="clear" w:color="auto" w:fill="auto"/>
            <w:noWrap/>
            <w:vAlign w:val="bottom"/>
            <w:hideMark/>
          </w:tcPr>
          <w:p w14:paraId="35FEA834"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112.412</w:t>
            </w:r>
          </w:p>
        </w:tc>
      </w:tr>
      <w:tr w:rsidR="00204AA2" w:rsidRPr="006B4BDF" w14:paraId="62DEC233"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3F53C69E" w14:textId="77777777" w:rsidR="00204AA2" w:rsidRPr="006B4BDF" w:rsidRDefault="00204AA2" w:rsidP="00260FCB">
            <w:pPr>
              <w:spacing w:after="0" w:line="240" w:lineRule="auto"/>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Verdeling per ziekenfonds</w:t>
            </w:r>
          </w:p>
        </w:tc>
        <w:tc>
          <w:tcPr>
            <w:tcW w:w="1004" w:type="dxa"/>
            <w:tcBorders>
              <w:top w:val="nil"/>
              <w:left w:val="nil"/>
              <w:bottom w:val="single" w:sz="4" w:space="0" w:color="auto"/>
              <w:right w:val="single" w:sz="4" w:space="0" w:color="auto"/>
            </w:tcBorders>
            <w:shd w:val="clear" w:color="auto" w:fill="auto"/>
            <w:noWrap/>
            <w:vAlign w:val="bottom"/>
            <w:hideMark/>
          </w:tcPr>
          <w:p w14:paraId="0BF76CC6"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14,82%</w:t>
            </w:r>
          </w:p>
        </w:tc>
        <w:tc>
          <w:tcPr>
            <w:tcW w:w="1001" w:type="dxa"/>
            <w:tcBorders>
              <w:top w:val="nil"/>
              <w:left w:val="nil"/>
              <w:bottom w:val="single" w:sz="4" w:space="0" w:color="auto"/>
              <w:right w:val="single" w:sz="4" w:space="0" w:color="auto"/>
            </w:tcBorders>
            <w:shd w:val="clear" w:color="auto" w:fill="auto"/>
            <w:noWrap/>
            <w:vAlign w:val="bottom"/>
            <w:hideMark/>
          </w:tcPr>
          <w:p w14:paraId="2E14A572"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38,22%</w:t>
            </w:r>
          </w:p>
        </w:tc>
        <w:tc>
          <w:tcPr>
            <w:tcW w:w="965" w:type="dxa"/>
            <w:tcBorders>
              <w:top w:val="nil"/>
              <w:left w:val="nil"/>
              <w:bottom w:val="single" w:sz="4" w:space="0" w:color="auto"/>
              <w:right w:val="single" w:sz="4" w:space="0" w:color="auto"/>
            </w:tcBorders>
            <w:shd w:val="clear" w:color="auto" w:fill="auto"/>
            <w:noWrap/>
            <w:vAlign w:val="bottom"/>
            <w:hideMark/>
          </w:tcPr>
          <w:p w14:paraId="691BE51F"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29,54%</w:t>
            </w:r>
          </w:p>
        </w:tc>
        <w:tc>
          <w:tcPr>
            <w:tcW w:w="939" w:type="dxa"/>
            <w:tcBorders>
              <w:top w:val="nil"/>
              <w:left w:val="nil"/>
              <w:bottom w:val="single" w:sz="4" w:space="0" w:color="auto"/>
              <w:right w:val="single" w:sz="4" w:space="0" w:color="auto"/>
            </w:tcBorders>
            <w:shd w:val="clear" w:color="auto" w:fill="auto"/>
            <w:noWrap/>
            <w:vAlign w:val="bottom"/>
            <w:hideMark/>
          </w:tcPr>
          <w:p w14:paraId="6E31C6E0"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17,42%</w:t>
            </w:r>
          </w:p>
        </w:tc>
        <w:tc>
          <w:tcPr>
            <w:tcW w:w="1060" w:type="dxa"/>
            <w:tcBorders>
              <w:top w:val="nil"/>
              <w:left w:val="nil"/>
              <w:bottom w:val="single" w:sz="4" w:space="0" w:color="auto"/>
              <w:right w:val="single" w:sz="4" w:space="0" w:color="auto"/>
            </w:tcBorders>
            <w:shd w:val="clear" w:color="auto" w:fill="auto"/>
            <w:noWrap/>
            <w:vAlign w:val="bottom"/>
            <w:hideMark/>
          </w:tcPr>
          <w:p w14:paraId="06A77FCE"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100,00%</w:t>
            </w:r>
          </w:p>
        </w:tc>
      </w:tr>
      <w:tr w:rsidR="00204AA2" w:rsidRPr="006B4BDF" w14:paraId="16B0EBBF"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16CCF97E" w14:textId="77777777" w:rsidR="00204AA2" w:rsidRPr="006B4BDF" w:rsidRDefault="00204AA2" w:rsidP="00260FCB">
            <w:pPr>
              <w:spacing w:after="0" w:line="240" w:lineRule="auto"/>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 xml:space="preserve">Rechthebbenden </w:t>
            </w:r>
          </w:p>
        </w:tc>
        <w:tc>
          <w:tcPr>
            <w:tcW w:w="1004" w:type="dxa"/>
            <w:tcBorders>
              <w:top w:val="nil"/>
              <w:left w:val="nil"/>
              <w:bottom w:val="single" w:sz="4" w:space="0" w:color="auto"/>
              <w:right w:val="single" w:sz="4" w:space="0" w:color="auto"/>
            </w:tcBorders>
            <w:shd w:val="clear" w:color="auto" w:fill="auto"/>
            <w:noWrap/>
            <w:vAlign w:val="bottom"/>
            <w:hideMark/>
          </w:tcPr>
          <w:p w14:paraId="508C1DE1"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132.657</w:t>
            </w:r>
          </w:p>
        </w:tc>
        <w:tc>
          <w:tcPr>
            <w:tcW w:w="1001" w:type="dxa"/>
            <w:tcBorders>
              <w:top w:val="nil"/>
              <w:left w:val="nil"/>
              <w:bottom w:val="single" w:sz="4" w:space="0" w:color="auto"/>
              <w:right w:val="single" w:sz="4" w:space="0" w:color="auto"/>
            </w:tcBorders>
            <w:shd w:val="clear" w:color="auto" w:fill="auto"/>
            <w:noWrap/>
            <w:vAlign w:val="bottom"/>
            <w:hideMark/>
          </w:tcPr>
          <w:p w14:paraId="2A63290A"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194.192</w:t>
            </w:r>
          </w:p>
        </w:tc>
        <w:tc>
          <w:tcPr>
            <w:tcW w:w="965" w:type="dxa"/>
            <w:tcBorders>
              <w:top w:val="nil"/>
              <w:left w:val="nil"/>
              <w:bottom w:val="single" w:sz="4" w:space="0" w:color="auto"/>
              <w:right w:val="single" w:sz="4" w:space="0" w:color="auto"/>
            </w:tcBorders>
            <w:shd w:val="clear" w:color="auto" w:fill="auto"/>
            <w:noWrap/>
            <w:vAlign w:val="bottom"/>
            <w:hideMark/>
          </w:tcPr>
          <w:p w14:paraId="392A387A"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138.655</w:t>
            </w:r>
          </w:p>
        </w:tc>
        <w:tc>
          <w:tcPr>
            <w:tcW w:w="939" w:type="dxa"/>
            <w:tcBorders>
              <w:top w:val="nil"/>
              <w:left w:val="nil"/>
              <w:bottom w:val="single" w:sz="4" w:space="0" w:color="auto"/>
              <w:right w:val="single" w:sz="4" w:space="0" w:color="auto"/>
            </w:tcBorders>
            <w:shd w:val="clear" w:color="auto" w:fill="auto"/>
            <w:noWrap/>
            <w:vAlign w:val="bottom"/>
            <w:hideMark/>
          </w:tcPr>
          <w:p w14:paraId="23C583FA"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131.924</w:t>
            </w:r>
          </w:p>
        </w:tc>
        <w:tc>
          <w:tcPr>
            <w:tcW w:w="1060" w:type="dxa"/>
            <w:tcBorders>
              <w:top w:val="nil"/>
              <w:left w:val="nil"/>
              <w:bottom w:val="single" w:sz="4" w:space="0" w:color="auto"/>
              <w:right w:val="single" w:sz="4" w:space="0" w:color="auto"/>
            </w:tcBorders>
            <w:shd w:val="clear" w:color="auto" w:fill="auto"/>
            <w:noWrap/>
            <w:vAlign w:val="bottom"/>
            <w:hideMark/>
          </w:tcPr>
          <w:p w14:paraId="6B64D79F"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597.428</w:t>
            </w:r>
          </w:p>
        </w:tc>
      </w:tr>
      <w:tr w:rsidR="00204AA2" w:rsidRPr="006B4BDF" w14:paraId="3F0FF4F9"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center"/>
            <w:hideMark/>
          </w:tcPr>
          <w:p w14:paraId="1C50B0F7" w14:textId="77777777" w:rsidR="00204AA2" w:rsidRPr="006B4BDF" w:rsidRDefault="00204AA2" w:rsidP="00260FCB">
            <w:pPr>
              <w:spacing w:after="0" w:line="240" w:lineRule="auto"/>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 Functie ledental ziekenfonds</w:t>
            </w:r>
          </w:p>
        </w:tc>
        <w:tc>
          <w:tcPr>
            <w:tcW w:w="1004" w:type="dxa"/>
            <w:tcBorders>
              <w:top w:val="nil"/>
              <w:left w:val="nil"/>
              <w:bottom w:val="single" w:sz="4" w:space="0" w:color="auto"/>
              <w:right w:val="single" w:sz="4" w:space="0" w:color="auto"/>
            </w:tcBorders>
            <w:shd w:val="clear" w:color="auto" w:fill="auto"/>
            <w:noWrap/>
            <w:vAlign w:val="bottom"/>
            <w:hideMark/>
          </w:tcPr>
          <w:p w14:paraId="5EA1BE82"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12,56%</w:t>
            </w:r>
          </w:p>
        </w:tc>
        <w:tc>
          <w:tcPr>
            <w:tcW w:w="1001" w:type="dxa"/>
            <w:tcBorders>
              <w:top w:val="nil"/>
              <w:left w:val="nil"/>
              <w:bottom w:val="single" w:sz="4" w:space="0" w:color="auto"/>
              <w:right w:val="single" w:sz="4" w:space="0" w:color="auto"/>
            </w:tcBorders>
            <w:shd w:val="clear" w:color="auto" w:fill="auto"/>
            <w:noWrap/>
            <w:vAlign w:val="bottom"/>
            <w:hideMark/>
          </w:tcPr>
          <w:p w14:paraId="7E1665B4"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22,12%</w:t>
            </w:r>
          </w:p>
        </w:tc>
        <w:tc>
          <w:tcPr>
            <w:tcW w:w="965" w:type="dxa"/>
            <w:tcBorders>
              <w:top w:val="nil"/>
              <w:left w:val="nil"/>
              <w:bottom w:val="single" w:sz="4" w:space="0" w:color="auto"/>
              <w:right w:val="single" w:sz="4" w:space="0" w:color="auto"/>
            </w:tcBorders>
            <w:shd w:val="clear" w:color="auto" w:fill="auto"/>
            <w:noWrap/>
            <w:vAlign w:val="bottom"/>
            <w:hideMark/>
          </w:tcPr>
          <w:p w14:paraId="3C489A7C"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23,95%</w:t>
            </w:r>
          </w:p>
        </w:tc>
        <w:tc>
          <w:tcPr>
            <w:tcW w:w="939" w:type="dxa"/>
            <w:tcBorders>
              <w:top w:val="nil"/>
              <w:left w:val="nil"/>
              <w:bottom w:val="single" w:sz="4" w:space="0" w:color="auto"/>
              <w:right w:val="single" w:sz="4" w:space="0" w:color="auto"/>
            </w:tcBorders>
            <w:shd w:val="clear" w:color="auto" w:fill="auto"/>
            <w:noWrap/>
            <w:vAlign w:val="bottom"/>
            <w:hideMark/>
          </w:tcPr>
          <w:p w14:paraId="485B56B2"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14,84%</w:t>
            </w:r>
          </w:p>
        </w:tc>
        <w:tc>
          <w:tcPr>
            <w:tcW w:w="1060" w:type="dxa"/>
            <w:tcBorders>
              <w:top w:val="nil"/>
              <w:left w:val="nil"/>
              <w:bottom w:val="single" w:sz="4" w:space="0" w:color="auto"/>
              <w:right w:val="single" w:sz="4" w:space="0" w:color="auto"/>
            </w:tcBorders>
            <w:shd w:val="clear" w:color="auto" w:fill="auto"/>
            <w:noWrap/>
            <w:vAlign w:val="bottom"/>
            <w:hideMark/>
          </w:tcPr>
          <w:p w14:paraId="7319C7B9"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18,82%</w:t>
            </w:r>
          </w:p>
        </w:tc>
      </w:tr>
      <w:tr w:rsidR="00204AA2" w:rsidRPr="006B4BDF" w14:paraId="11948B04"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6235DC88" w14:textId="77777777" w:rsidR="00204AA2" w:rsidRPr="006B4BDF" w:rsidRDefault="00204AA2" w:rsidP="00260FCB">
            <w:pPr>
              <w:spacing w:after="0" w:line="240" w:lineRule="auto"/>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Rechthebbenden RVV gedomicilieerd in Brussel</w:t>
            </w:r>
          </w:p>
        </w:tc>
        <w:tc>
          <w:tcPr>
            <w:tcW w:w="1004" w:type="dxa"/>
            <w:tcBorders>
              <w:top w:val="nil"/>
              <w:left w:val="nil"/>
              <w:bottom w:val="single" w:sz="4" w:space="0" w:color="auto"/>
              <w:right w:val="single" w:sz="4" w:space="0" w:color="auto"/>
            </w:tcBorders>
            <w:shd w:val="clear" w:color="auto" w:fill="auto"/>
            <w:noWrap/>
            <w:vAlign w:val="bottom"/>
            <w:hideMark/>
          </w:tcPr>
          <w:p w14:paraId="475A32B6"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144</w:t>
            </w:r>
          </w:p>
        </w:tc>
        <w:tc>
          <w:tcPr>
            <w:tcW w:w="1001" w:type="dxa"/>
            <w:tcBorders>
              <w:top w:val="nil"/>
              <w:left w:val="nil"/>
              <w:bottom w:val="single" w:sz="4" w:space="0" w:color="auto"/>
              <w:right w:val="single" w:sz="4" w:space="0" w:color="auto"/>
            </w:tcBorders>
            <w:shd w:val="clear" w:color="auto" w:fill="auto"/>
            <w:noWrap/>
            <w:vAlign w:val="bottom"/>
            <w:hideMark/>
          </w:tcPr>
          <w:p w14:paraId="6A5839C5"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523</w:t>
            </w:r>
          </w:p>
        </w:tc>
        <w:tc>
          <w:tcPr>
            <w:tcW w:w="965" w:type="dxa"/>
            <w:tcBorders>
              <w:top w:val="nil"/>
              <w:left w:val="nil"/>
              <w:bottom w:val="single" w:sz="4" w:space="0" w:color="auto"/>
              <w:right w:val="single" w:sz="4" w:space="0" w:color="auto"/>
            </w:tcBorders>
            <w:shd w:val="clear" w:color="auto" w:fill="auto"/>
            <w:noWrap/>
            <w:vAlign w:val="bottom"/>
            <w:hideMark/>
          </w:tcPr>
          <w:p w14:paraId="55AD299C"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7.826</w:t>
            </w:r>
          </w:p>
        </w:tc>
        <w:tc>
          <w:tcPr>
            <w:tcW w:w="939" w:type="dxa"/>
            <w:tcBorders>
              <w:top w:val="nil"/>
              <w:left w:val="nil"/>
              <w:bottom w:val="single" w:sz="4" w:space="0" w:color="auto"/>
              <w:right w:val="single" w:sz="4" w:space="0" w:color="auto"/>
            </w:tcBorders>
            <w:shd w:val="clear" w:color="auto" w:fill="auto"/>
            <w:noWrap/>
            <w:vAlign w:val="bottom"/>
            <w:hideMark/>
          </w:tcPr>
          <w:p w14:paraId="6F2226DA"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1.324</w:t>
            </w:r>
          </w:p>
        </w:tc>
        <w:tc>
          <w:tcPr>
            <w:tcW w:w="1060" w:type="dxa"/>
            <w:tcBorders>
              <w:top w:val="nil"/>
              <w:left w:val="nil"/>
              <w:bottom w:val="single" w:sz="4" w:space="0" w:color="auto"/>
              <w:right w:val="single" w:sz="4" w:space="0" w:color="auto"/>
            </w:tcBorders>
            <w:shd w:val="clear" w:color="auto" w:fill="auto"/>
            <w:noWrap/>
            <w:vAlign w:val="bottom"/>
            <w:hideMark/>
          </w:tcPr>
          <w:p w14:paraId="0C396997"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9.817</w:t>
            </w:r>
          </w:p>
        </w:tc>
      </w:tr>
      <w:tr w:rsidR="00204AA2" w:rsidRPr="006B4BDF" w14:paraId="1682C64F"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0AA5E509" w14:textId="77777777" w:rsidR="00204AA2" w:rsidRPr="006B4BDF" w:rsidRDefault="00204AA2" w:rsidP="00260FCB">
            <w:pPr>
              <w:spacing w:after="0" w:line="240" w:lineRule="auto"/>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Verdeling per ziekenfonds gedomicilieerden in Brussel</w:t>
            </w:r>
          </w:p>
        </w:tc>
        <w:tc>
          <w:tcPr>
            <w:tcW w:w="1004" w:type="dxa"/>
            <w:tcBorders>
              <w:top w:val="nil"/>
              <w:left w:val="nil"/>
              <w:bottom w:val="single" w:sz="4" w:space="0" w:color="auto"/>
              <w:right w:val="single" w:sz="4" w:space="0" w:color="auto"/>
            </w:tcBorders>
            <w:shd w:val="clear" w:color="auto" w:fill="auto"/>
            <w:noWrap/>
            <w:vAlign w:val="bottom"/>
            <w:hideMark/>
          </w:tcPr>
          <w:p w14:paraId="19502FD0"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1,47%</w:t>
            </w:r>
          </w:p>
        </w:tc>
        <w:tc>
          <w:tcPr>
            <w:tcW w:w="1001" w:type="dxa"/>
            <w:tcBorders>
              <w:top w:val="nil"/>
              <w:left w:val="nil"/>
              <w:bottom w:val="single" w:sz="4" w:space="0" w:color="auto"/>
              <w:right w:val="single" w:sz="4" w:space="0" w:color="auto"/>
            </w:tcBorders>
            <w:shd w:val="clear" w:color="auto" w:fill="auto"/>
            <w:noWrap/>
            <w:vAlign w:val="bottom"/>
            <w:hideMark/>
          </w:tcPr>
          <w:p w14:paraId="3446F21D"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5,33%</w:t>
            </w:r>
          </w:p>
        </w:tc>
        <w:tc>
          <w:tcPr>
            <w:tcW w:w="965" w:type="dxa"/>
            <w:tcBorders>
              <w:top w:val="nil"/>
              <w:left w:val="nil"/>
              <w:bottom w:val="single" w:sz="4" w:space="0" w:color="auto"/>
              <w:right w:val="single" w:sz="4" w:space="0" w:color="auto"/>
            </w:tcBorders>
            <w:shd w:val="clear" w:color="auto" w:fill="auto"/>
            <w:noWrap/>
            <w:vAlign w:val="bottom"/>
            <w:hideMark/>
          </w:tcPr>
          <w:p w14:paraId="20C31B2D"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79,72%</w:t>
            </w:r>
          </w:p>
        </w:tc>
        <w:tc>
          <w:tcPr>
            <w:tcW w:w="939" w:type="dxa"/>
            <w:tcBorders>
              <w:top w:val="nil"/>
              <w:left w:val="nil"/>
              <w:bottom w:val="single" w:sz="4" w:space="0" w:color="auto"/>
              <w:right w:val="single" w:sz="4" w:space="0" w:color="auto"/>
            </w:tcBorders>
            <w:shd w:val="clear" w:color="auto" w:fill="auto"/>
            <w:noWrap/>
            <w:vAlign w:val="bottom"/>
            <w:hideMark/>
          </w:tcPr>
          <w:p w14:paraId="77F6629D"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13,49%</w:t>
            </w:r>
          </w:p>
        </w:tc>
        <w:tc>
          <w:tcPr>
            <w:tcW w:w="1060" w:type="dxa"/>
            <w:tcBorders>
              <w:top w:val="nil"/>
              <w:left w:val="nil"/>
              <w:bottom w:val="single" w:sz="4" w:space="0" w:color="auto"/>
              <w:right w:val="single" w:sz="4" w:space="0" w:color="auto"/>
            </w:tcBorders>
            <w:shd w:val="clear" w:color="auto" w:fill="auto"/>
            <w:noWrap/>
            <w:vAlign w:val="bottom"/>
            <w:hideMark/>
          </w:tcPr>
          <w:p w14:paraId="42321600"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100,00%</w:t>
            </w:r>
          </w:p>
        </w:tc>
      </w:tr>
      <w:tr w:rsidR="00204AA2" w:rsidRPr="006B4BDF" w14:paraId="3FB994ED"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31FE830A" w14:textId="77777777" w:rsidR="00204AA2" w:rsidRPr="006B4BDF" w:rsidRDefault="00204AA2" w:rsidP="00260FCB">
            <w:pPr>
              <w:spacing w:after="0" w:line="240" w:lineRule="auto"/>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Rechthebbenden gedomicilieerd in Brussel</w:t>
            </w:r>
          </w:p>
        </w:tc>
        <w:tc>
          <w:tcPr>
            <w:tcW w:w="1004" w:type="dxa"/>
            <w:tcBorders>
              <w:top w:val="nil"/>
              <w:left w:val="nil"/>
              <w:bottom w:val="single" w:sz="4" w:space="0" w:color="auto"/>
              <w:right w:val="single" w:sz="4" w:space="0" w:color="auto"/>
            </w:tcBorders>
            <w:shd w:val="clear" w:color="auto" w:fill="auto"/>
            <w:noWrap/>
            <w:vAlign w:val="bottom"/>
            <w:hideMark/>
          </w:tcPr>
          <w:p w14:paraId="0BF5F545"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1.004</w:t>
            </w:r>
          </w:p>
        </w:tc>
        <w:tc>
          <w:tcPr>
            <w:tcW w:w="1001" w:type="dxa"/>
            <w:tcBorders>
              <w:top w:val="nil"/>
              <w:left w:val="nil"/>
              <w:bottom w:val="single" w:sz="4" w:space="0" w:color="auto"/>
              <w:right w:val="single" w:sz="4" w:space="0" w:color="auto"/>
            </w:tcBorders>
            <w:shd w:val="clear" w:color="auto" w:fill="auto"/>
            <w:noWrap/>
            <w:vAlign w:val="bottom"/>
            <w:hideMark/>
          </w:tcPr>
          <w:p w14:paraId="75CF1B59"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3.040</w:t>
            </w:r>
          </w:p>
        </w:tc>
        <w:tc>
          <w:tcPr>
            <w:tcW w:w="965" w:type="dxa"/>
            <w:tcBorders>
              <w:top w:val="nil"/>
              <w:left w:val="nil"/>
              <w:bottom w:val="single" w:sz="4" w:space="0" w:color="auto"/>
              <w:right w:val="single" w:sz="4" w:space="0" w:color="auto"/>
            </w:tcBorders>
            <w:shd w:val="clear" w:color="auto" w:fill="auto"/>
            <w:noWrap/>
            <w:vAlign w:val="bottom"/>
            <w:hideMark/>
          </w:tcPr>
          <w:p w14:paraId="255929E2"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27.369</w:t>
            </w:r>
          </w:p>
        </w:tc>
        <w:tc>
          <w:tcPr>
            <w:tcW w:w="939" w:type="dxa"/>
            <w:tcBorders>
              <w:top w:val="nil"/>
              <w:left w:val="nil"/>
              <w:bottom w:val="single" w:sz="4" w:space="0" w:color="auto"/>
              <w:right w:val="single" w:sz="4" w:space="0" w:color="auto"/>
            </w:tcBorders>
            <w:shd w:val="clear" w:color="auto" w:fill="auto"/>
            <w:noWrap/>
            <w:vAlign w:val="bottom"/>
            <w:hideMark/>
          </w:tcPr>
          <w:p w14:paraId="68A88303"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3.931</w:t>
            </w:r>
          </w:p>
        </w:tc>
        <w:tc>
          <w:tcPr>
            <w:tcW w:w="1060" w:type="dxa"/>
            <w:tcBorders>
              <w:top w:val="nil"/>
              <w:left w:val="nil"/>
              <w:bottom w:val="single" w:sz="4" w:space="0" w:color="auto"/>
              <w:right w:val="single" w:sz="4" w:space="0" w:color="auto"/>
            </w:tcBorders>
            <w:shd w:val="clear" w:color="auto" w:fill="auto"/>
            <w:noWrap/>
            <w:vAlign w:val="bottom"/>
            <w:hideMark/>
          </w:tcPr>
          <w:p w14:paraId="23B707F9"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35.344</w:t>
            </w:r>
          </w:p>
        </w:tc>
      </w:tr>
      <w:tr w:rsidR="00204AA2" w:rsidRPr="006B4BDF" w14:paraId="0AAAB1DD"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center"/>
            <w:hideMark/>
          </w:tcPr>
          <w:p w14:paraId="4D932E26" w14:textId="77777777" w:rsidR="00204AA2" w:rsidRPr="006B4BDF" w:rsidRDefault="00204AA2" w:rsidP="00260FCB">
            <w:pPr>
              <w:spacing w:after="0" w:line="240" w:lineRule="auto"/>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 Functie ledental ziekenfonds in Brussel</w:t>
            </w:r>
          </w:p>
        </w:tc>
        <w:tc>
          <w:tcPr>
            <w:tcW w:w="1004" w:type="dxa"/>
            <w:tcBorders>
              <w:top w:val="nil"/>
              <w:left w:val="nil"/>
              <w:bottom w:val="single" w:sz="4" w:space="0" w:color="auto"/>
              <w:right w:val="single" w:sz="4" w:space="0" w:color="auto"/>
            </w:tcBorders>
            <w:shd w:val="clear" w:color="auto" w:fill="auto"/>
            <w:noWrap/>
            <w:vAlign w:val="bottom"/>
            <w:hideMark/>
          </w:tcPr>
          <w:p w14:paraId="225E50C8"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14,34%</w:t>
            </w:r>
          </w:p>
        </w:tc>
        <w:tc>
          <w:tcPr>
            <w:tcW w:w="1001" w:type="dxa"/>
            <w:tcBorders>
              <w:top w:val="nil"/>
              <w:left w:val="nil"/>
              <w:bottom w:val="single" w:sz="4" w:space="0" w:color="auto"/>
              <w:right w:val="single" w:sz="4" w:space="0" w:color="auto"/>
            </w:tcBorders>
            <w:shd w:val="clear" w:color="auto" w:fill="auto"/>
            <w:noWrap/>
            <w:vAlign w:val="bottom"/>
            <w:hideMark/>
          </w:tcPr>
          <w:p w14:paraId="174DCE7E"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17,20%</w:t>
            </w:r>
          </w:p>
        </w:tc>
        <w:tc>
          <w:tcPr>
            <w:tcW w:w="965" w:type="dxa"/>
            <w:tcBorders>
              <w:top w:val="nil"/>
              <w:left w:val="nil"/>
              <w:bottom w:val="single" w:sz="4" w:space="0" w:color="auto"/>
              <w:right w:val="single" w:sz="4" w:space="0" w:color="auto"/>
            </w:tcBorders>
            <w:shd w:val="clear" w:color="auto" w:fill="auto"/>
            <w:noWrap/>
            <w:vAlign w:val="bottom"/>
            <w:hideMark/>
          </w:tcPr>
          <w:p w14:paraId="1EF77657"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28,59%</w:t>
            </w:r>
          </w:p>
        </w:tc>
        <w:tc>
          <w:tcPr>
            <w:tcW w:w="939" w:type="dxa"/>
            <w:tcBorders>
              <w:top w:val="nil"/>
              <w:left w:val="nil"/>
              <w:bottom w:val="single" w:sz="4" w:space="0" w:color="auto"/>
              <w:right w:val="single" w:sz="4" w:space="0" w:color="auto"/>
            </w:tcBorders>
            <w:shd w:val="clear" w:color="auto" w:fill="auto"/>
            <w:noWrap/>
            <w:vAlign w:val="bottom"/>
            <w:hideMark/>
          </w:tcPr>
          <w:p w14:paraId="1683B4C9"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33,68%</w:t>
            </w:r>
          </w:p>
        </w:tc>
        <w:tc>
          <w:tcPr>
            <w:tcW w:w="1060" w:type="dxa"/>
            <w:tcBorders>
              <w:top w:val="nil"/>
              <w:left w:val="nil"/>
              <w:bottom w:val="single" w:sz="4" w:space="0" w:color="auto"/>
              <w:right w:val="single" w:sz="4" w:space="0" w:color="auto"/>
            </w:tcBorders>
            <w:shd w:val="clear" w:color="auto" w:fill="auto"/>
            <w:noWrap/>
            <w:vAlign w:val="bottom"/>
            <w:hideMark/>
          </w:tcPr>
          <w:p w14:paraId="55BB39F1"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27,78%</w:t>
            </w:r>
          </w:p>
        </w:tc>
      </w:tr>
      <w:tr w:rsidR="00204AA2" w:rsidRPr="006B4BDF" w14:paraId="029B7D00" w14:textId="77777777" w:rsidTr="00260FCB">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5176208F" w14:textId="77777777" w:rsidR="00204AA2" w:rsidRPr="006B4BDF" w:rsidRDefault="00204AA2" w:rsidP="00260FCB">
            <w:pPr>
              <w:spacing w:after="0" w:line="240" w:lineRule="auto"/>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 Rechthebbenden RVV aangesloten in Brussel</w:t>
            </w:r>
          </w:p>
        </w:tc>
        <w:tc>
          <w:tcPr>
            <w:tcW w:w="1004" w:type="dxa"/>
            <w:tcBorders>
              <w:top w:val="nil"/>
              <w:left w:val="nil"/>
              <w:bottom w:val="single" w:sz="4" w:space="0" w:color="auto"/>
              <w:right w:val="single" w:sz="4" w:space="0" w:color="auto"/>
            </w:tcBorders>
            <w:shd w:val="clear" w:color="auto" w:fill="auto"/>
            <w:noWrap/>
            <w:vAlign w:val="bottom"/>
            <w:hideMark/>
          </w:tcPr>
          <w:p w14:paraId="3BCBED69"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0,86%</w:t>
            </w:r>
          </w:p>
        </w:tc>
        <w:tc>
          <w:tcPr>
            <w:tcW w:w="1001" w:type="dxa"/>
            <w:tcBorders>
              <w:top w:val="nil"/>
              <w:left w:val="nil"/>
              <w:bottom w:val="single" w:sz="4" w:space="0" w:color="auto"/>
              <w:right w:val="single" w:sz="4" w:space="0" w:color="auto"/>
            </w:tcBorders>
            <w:shd w:val="clear" w:color="auto" w:fill="auto"/>
            <w:noWrap/>
            <w:vAlign w:val="bottom"/>
            <w:hideMark/>
          </w:tcPr>
          <w:p w14:paraId="195F985C"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1,22%</w:t>
            </w:r>
          </w:p>
        </w:tc>
        <w:tc>
          <w:tcPr>
            <w:tcW w:w="965" w:type="dxa"/>
            <w:tcBorders>
              <w:top w:val="nil"/>
              <w:left w:val="nil"/>
              <w:bottom w:val="single" w:sz="4" w:space="0" w:color="auto"/>
              <w:right w:val="single" w:sz="4" w:space="0" w:color="auto"/>
            </w:tcBorders>
            <w:shd w:val="clear" w:color="auto" w:fill="auto"/>
            <w:noWrap/>
            <w:vAlign w:val="bottom"/>
            <w:hideMark/>
          </w:tcPr>
          <w:p w14:paraId="0364B247"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23,57%</w:t>
            </w:r>
          </w:p>
        </w:tc>
        <w:tc>
          <w:tcPr>
            <w:tcW w:w="939" w:type="dxa"/>
            <w:tcBorders>
              <w:top w:val="nil"/>
              <w:left w:val="nil"/>
              <w:bottom w:val="single" w:sz="4" w:space="0" w:color="auto"/>
              <w:right w:val="single" w:sz="4" w:space="0" w:color="auto"/>
            </w:tcBorders>
            <w:shd w:val="clear" w:color="auto" w:fill="auto"/>
            <w:noWrap/>
            <w:vAlign w:val="bottom"/>
            <w:hideMark/>
          </w:tcPr>
          <w:p w14:paraId="491811C1"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6,76%</w:t>
            </w:r>
          </w:p>
        </w:tc>
        <w:tc>
          <w:tcPr>
            <w:tcW w:w="1060" w:type="dxa"/>
            <w:tcBorders>
              <w:top w:val="nil"/>
              <w:left w:val="nil"/>
              <w:bottom w:val="single" w:sz="4" w:space="0" w:color="auto"/>
              <w:right w:val="single" w:sz="4" w:space="0" w:color="auto"/>
            </w:tcBorders>
            <w:shd w:val="clear" w:color="auto" w:fill="auto"/>
            <w:noWrap/>
            <w:vAlign w:val="bottom"/>
            <w:hideMark/>
          </w:tcPr>
          <w:p w14:paraId="3B6DE94A" w14:textId="77777777" w:rsidR="00204AA2" w:rsidRPr="006B4BDF" w:rsidRDefault="00204AA2" w:rsidP="00260FCB">
            <w:pPr>
              <w:spacing w:after="0" w:line="240" w:lineRule="auto"/>
              <w:jc w:val="right"/>
              <w:rPr>
                <w:rFonts w:ascii="Tahoma" w:eastAsia="Times New Roman" w:hAnsi="Tahoma" w:cs="Tahoma"/>
                <w:color w:val="000000"/>
                <w:sz w:val="20"/>
                <w:szCs w:val="20"/>
                <w:lang w:val="nl-BE" w:eastAsia="fr-BE"/>
              </w:rPr>
            </w:pPr>
            <w:r w:rsidRPr="006B4BDF">
              <w:rPr>
                <w:rFonts w:ascii="Tahoma" w:eastAsia="Times New Roman" w:hAnsi="Tahoma" w:cs="Tahoma"/>
                <w:color w:val="000000"/>
                <w:sz w:val="20"/>
                <w:szCs w:val="20"/>
                <w:lang w:val="nl-BE" w:eastAsia="fr-BE"/>
              </w:rPr>
              <w:t>8,73%</w:t>
            </w:r>
          </w:p>
        </w:tc>
      </w:tr>
    </w:tbl>
    <w:p w14:paraId="3774EA5F" w14:textId="43A9F1B4" w:rsidR="00B24544" w:rsidRDefault="00B24544" w:rsidP="00204AA2">
      <w:pPr>
        <w:spacing w:after="120"/>
        <w:jc w:val="both"/>
        <w:rPr>
          <w:rFonts w:ascii="Tahoma" w:hAnsi="Tahoma" w:cs="Tahoma"/>
          <w:sz w:val="20"/>
          <w:szCs w:val="20"/>
          <w:lang w:val="nl-BE"/>
        </w:rPr>
      </w:pPr>
    </w:p>
    <w:p w14:paraId="69AA6DA4" w14:textId="77777777" w:rsidR="00B24544" w:rsidRDefault="00B24544">
      <w:pPr>
        <w:spacing w:after="0" w:line="240" w:lineRule="auto"/>
        <w:rPr>
          <w:rFonts w:ascii="Tahoma" w:hAnsi="Tahoma" w:cs="Tahoma"/>
          <w:sz w:val="20"/>
          <w:szCs w:val="20"/>
          <w:lang w:val="nl-BE"/>
        </w:rPr>
      </w:pPr>
      <w:r>
        <w:rPr>
          <w:rFonts w:ascii="Tahoma" w:hAnsi="Tahoma" w:cs="Tahoma"/>
          <w:sz w:val="20"/>
          <w:szCs w:val="20"/>
          <w:lang w:val="nl-BE"/>
        </w:rPr>
        <w:br w:type="page"/>
      </w:r>
    </w:p>
    <w:p w14:paraId="434B644E" w14:textId="50E53722" w:rsidR="00204AA2" w:rsidRPr="006B4BDF" w:rsidRDefault="00204AA2" w:rsidP="00204AA2">
      <w:pPr>
        <w:spacing w:after="120"/>
        <w:jc w:val="both"/>
        <w:rPr>
          <w:rFonts w:ascii="Tahoma" w:hAnsi="Tahoma" w:cs="Tahoma"/>
          <w:sz w:val="20"/>
          <w:szCs w:val="20"/>
          <w:lang w:val="nl-BE"/>
        </w:rPr>
      </w:pPr>
      <w:r w:rsidRPr="006B4BDF">
        <w:rPr>
          <w:rFonts w:ascii="Tahoma" w:hAnsi="Tahoma" w:cs="Tahoma"/>
          <w:sz w:val="20"/>
          <w:szCs w:val="20"/>
          <w:lang w:val="nl-BE"/>
        </w:rPr>
        <w:t xml:space="preserve">Uit deze statistieken leren we dat 18,82% van de ledentallen van de neutrale ziekenfondsen op 31/12/2023 het RVV-statuut genoten.  U vindt daarin de verdeling per ziekenfonds terug (lijn 3 in de </w:t>
      </w:r>
      <w:proofErr w:type="spellStart"/>
      <w:r w:rsidRPr="006B4BDF">
        <w:rPr>
          <w:rFonts w:ascii="Tahoma" w:hAnsi="Tahoma" w:cs="Tahoma"/>
          <w:sz w:val="20"/>
          <w:szCs w:val="20"/>
          <w:lang w:val="nl-BE"/>
        </w:rPr>
        <w:t>excel</w:t>
      </w:r>
      <w:proofErr w:type="spellEnd"/>
      <w:r w:rsidRPr="006B4BDF">
        <w:rPr>
          <w:rFonts w:ascii="Tahoma" w:hAnsi="Tahoma" w:cs="Tahoma"/>
          <w:sz w:val="20"/>
          <w:szCs w:val="20"/>
          <w:lang w:val="nl-BE"/>
        </w:rPr>
        <w:t>).  </w:t>
      </w:r>
    </w:p>
    <w:p w14:paraId="3E53D256" w14:textId="77777777" w:rsidR="00204AA2" w:rsidRPr="006B4BDF" w:rsidRDefault="00204AA2" w:rsidP="00204AA2">
      <w:pPr>
        <w:spacing w:after="120"/>
        <w:jc w:val="both"/>
        <w:rPr>
          <w:rFonts w:ascii="Tahoma" w:hAnsi="Tahoma" w:cs="Tahoma"/>
          <w:color w:val="000000"/>
          <w:sz w:val="20"/>
          <w:szCs w:val="20"/>
          <w:lang w:val="nl-BE" w:eastAsia="fr-BE"/>
        </w:rPr>
      </w:pPr>
      <w:r w:rsidRPr="006B4BDF">
        <w:rPr>
          <w:rFonts w:ascii="Tahoma" w:hAnsi="Tahoma" w:cs="Tahoma"/>
          <w:b/>
          <w:bCs/>
          <w:sz w:val="20"/>
          <w:szCs w:val="20"/>
          <w:lang w:val="nl-BE"/>
        </w:rPr>
        <w:t xml:space="preserve">Onder de ledentallen die in Brussel zijn gedomicilieerd, </w:t>
      </w:r>
      <w:r w:rsidRPr="006B4BDF">
        <w:rPr>
          <w:rFonts w:ascii="Tahoma" w:hAnsi="Tahoma" w:cs="Tahoma"/>
          <w:sz w:val="20"/>
          <w:szCs w:val="20"/>
          <w:lang w:val="nl-BE"/>
        </w:rPr>
        <w:t xml:space="preserve">bemerken we dat </w:t>
      </w:r>
      <w:r w:rsidRPr="006B4BDF">
        <w:rPr>
          <w:rFonts w:ascii="Tahoma" w:hAnsi="Tahoma" w:cs="Tahoma"/>
          <w:b/>
          <w:bCs/>
          <w:color w:val="000000"/>
          <w:sz w:val="20"/>
          <w:szCs w:val="20"/>
          <w:lang w:val="nl-BE" w:eastAsia="fr-BE"/>
        </w:rPr>
        <w:t>27,78% het RVV-statuut heeft</w:t>
      </w:r>
      <w:r w:rsidRPr="006B4BDF">
        <w:rPr>
          <w:rFonts w:ascii="Tahoma" w:hAnsi="Tahoma" w:cs="Tahoma"/>
          <w:color w:val="000000"/>
          <w:sz w:val="20"/>
          <w:szCs w:val="20"/>
          <w:lang w:val="nl-BE" w:eastAsia="fr-BE"/>
        </w:rPr>
        <w:t xml:space="preserve">. </w:t>
      </w:r>
    </w:p>
    <w:p w14:paraId="30B90A74" w14:textId="5A207819" w:rsidR="00545AC4" w:rsidRDefault="00204AA2" w:rsidP="00204AA2">
      <w:pPr>
        <w:spacing w:after="120"/>
        <w:jc w:val="both"/>
        <w:rPr>
          <w:rFonts w:ascii="Tahoma" w:hAnsi="Tahoma" w:cs="Tahoma"/>
          <w:sz w:val="20"/>
          <w:szCs w:val="20"/>
          <w:lang w:val="nl-BE"/>
        </w:rPr>
      </w:pPr>
      <w:r w:rsidRPr="006B4BDF">
        <w:rPr>
          <w:rFonts w:ascii="Tahoma" w:hAnsi="Tahoma" w:cs="Tahoma"/>
          <w:sz w:val="20"/>
          <w:szCs w:val="20"/>
          <w:lang w:val="nl-BE"/>
        </w:rPr>
        <w:t xml:space="preserve">Daarnaast is 79,72% van de in Brussel gedomicilieerde RVV aangesloten bij </w:t>
      </w:r>
      <w:proofErr w:type="spellStart"/>
      <w:r w:rsidRPr="006B4BDF">
        <w:rPr>
          <w:rFonts w:ascii="Tahoma" w:hAnsi="Tahoma" w:cs="Tahoma"/>
          <w:sz w:val="20"/>
          <w:szCs w:val="20"/>
          <w:lang w:val="nl-BE"/>
        </w:rPr>
        <w:t>Mutualia</w:t>
      </w:r>
      <w:proofErr w:type="spellEnd"/>
      <w:r w:rsidRPr="006B4BDF">
        <w:rPr>
          <w:rFonts w:ascii="Tahoma" w:hAnsi="Tahoma" w:cs="Tahoma"/>
          <w:sz w:val="20"/>
          <w:szCs w:val="20"/>
          <w:lang w:val="nl-BE"/>
        </w:rPr>
        <w:t>.</w:t>
      </w:r>
    </w:p>
    <w:p w14:paraId="6AF42380" w14:textId="77777777" w:rsidR="00954557" w:rsidRDefault="00954557" w:rsidP="00204AA2">
      <w:pPr>
        <w:spacing w:after="120"/>
        <w:jc w:val="both"/>
        <w:rPr>
          <w:rFonts w:ascii="Tahoma" w:hAnsi="Tahoma" w:cs="Tahoma"/>
          <w:sz w:val="20"/>
          <w:szCs w:val="20"/>
          <w:lang w:val="nl-BE"/>
        </w:rPr>
      </w:pPr>
    </w:p>
    <w:p w14:paraId="1C024080" w14:textId="2A608974" w:rsidR="00216634" w:rsidRPr="00E2545A" w:rsidRDefault="00545AC4" w:rsidP="00E2545A">
      <w:pPr>
        <w:pStyle w:val="Titre2"/>
      </w:pPr>
      <w:r w:rsidRPr="00E2545A">
        <w:t>De maximumfactuur (</w:t>
      </w:r>
      <w:r w:rsidR="00216634" w:rsidRPr="00E2545A">
        <w:t>MAF</w:t>
      </w:r>
      <w:r w:rsidRPr="00E2545A">
        <w:t>)</w:t>
      </w:r>
    </w:p>
    <w:p w14:paraId="60424889" w14:textId="77777777" w:rsidR="00545AC4" w:rsidRPr="006B4BDF" w:rsidRDefault="00545AC4" w:rsidP="00545AC4">
      <w:pPr>
        <w:spacing w:after="120"/>
        <w:jc w:val="both"/>
        <w:rPr>
          <w:rFonts w:asciiTheme="minorHAnsi" w:eastAsia="Tahoma" w:hAnsiTheme="minorHAnsi" w:cstheme="minorHAnsi"/>
          <w:color w:val="404042"/>
          <w:lang w:val="nl-BE"/>
        </w:rPr>
      </w:pPr>
      <w:bookmarkStart w:id="1" w:name="_Hlk47079544"/>
    </w:p>
    <w:p w14:paraId="34B638C3" w14:textId="4348F094" w:rsidR="00545AC4" w:rsidRPr="006B4BDF" w:rsidRDefault="00545AC4" w:rsidP="00545AC4">
      <w:pPr>
        <w:spacing w:after="120"/>
        <w:jc w:val="both"/>
        <w:rPr>
          <w:rFonts w:ascii="Tahoma" w:hAnsi="Tahoma" w:cs="Tahoma"/>
          <w:sz w:val="20"/>
          <w:szCs w:val="20"/>
          <w:lang w:val="nl-BE"/>
        </w:rPr>
      </w:pPr>
      <w:r w:rsidRPr="006B4BDF">
        <w:rPr>
          <w:rFonts w:ascii="Tahoma" w:eastAsia="Tahoma" w:hAnsi="Tahoma" w:cs="Tahoma"/>
          <w:color w:val="404042"/>
          <w:sz w:val="20"/>
          <w:szCs w:val="20"/>
          <w:lang w:val="nl-BE"/>
        </w:rPr>
        <w:t>De MAF voorziet voor het gezin een bepaald grensbedrag wat betreft het remgeld. Remgelden die dit jaarlijks bepaald grensbedrag overschrijden en wettelijk ten laste van de patiënt vallen, worden integraal terugbetaald aan de personen die deel uitmaken van dat gezin.</w:t>
      </w:r>
    </w:p>
    <w:p w14:paraId="4DAC5AA5" w14:textId="77777777" w:rsidR="00545AC4" w:rsidRPr="006B4BDF" w:rsidRDefault="00545AC4" w:rsidP="00545AC4">
      <w:pPr>
        <w:spacing w:before="79" w:line="259" w:lineRule="exact"/>
        <w:jc w:val="both"/>
        <w:textAlignment w:val="baseline"/>
        <w:rPr>
          <w:rFonts w:ascii="Tahoma" w:eastAsia="Tahoma" w:hAnsi="Tahoma" w:cs="Tahoma"/>
          <w:color w:val="404042"/>
          <w:sz w:val="20"/>
          <w:szCs w:val="20"/>
          <w:lang w:val="nl-BE"/>
        </w:rPr>
      </w:pPr>
      <w:r w:rsidRPr="006B4BDF">
        <w:rPr>
          <w:rFonts w:ascii="Tahoma" w:eastAsia="Tahoma" w:hAnsi="Tahoma" w:cs="Tahoma"/>
          <w:color w:val="404042"/>
          <w:sz w:val="20"/>
          <w:szCs w:val="20"/>
          <w:lang w:val="nl-BE"/>
        </w:rPr>
        <w:t>Dit grensbedrag kan worden bepaald via verschillende criteria:</w:t>
      </w:r>
    </w:p>
    <w:p w14:paraId="681E428E" w14:textId="77777777" w:rsidR="00545AC4" w:rsidRPr="006B4BDF" w:rsidRDefault="00545AC4"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de inkomens: in functie van de belastbare netto-inkomens wordt een maximaal grensbedrag op het gezin toegepast;</w:t>
      </w:r>
    </w:p>
    <w:p w14:paraId="6BEC40E3" w14:textId="77777777" w:rsidR="00545AC4" w:rsidRPr="006B4BDF" w:rsidRDefault="00545AC4"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de sociale categorie: behoudens uitzonderingen wordt de sociale MAF toegepast op elke persoon binnen het gezin die recht heeft op de verhoogde tegemoetkoming;</w:t>
      </w:r>
    </w:p>
    <w:p w14:paraId="6182359B" w14:textId="77777777" w:rsidR="00545AC4" w:rsidRPr="006B4BDF" w:rsidRDefault="00545AC4"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het statuut of het forfait ‘chronische ziekte’ : er wordt ook een extra vermindering van meer dan een honderdtal euro (jaarlijks geïndexeerd) toegepast voor personen met een “chronische ziekte” of die het jaar voordien een forfait chronische ziekte hebben genoten;</w:t>
      </w:r>
    </w:p>
    <w:p w14:paraId="5B4F5FF0" w14:textId="20C98315" w:rsidR="00545AC4" w:rsidRPr="006B4BDF" w:rsidRDefault="00545AC4"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6B4BDF">
        <w:rPr>
          <w:rFonts w:ascii="Tahoma" w:eastAsia="Tahoma" w:hAnsi="Tahoma" w:cs="Tahoma"/>
          <w:sz w:val="20"/>
          <w:szCs w:val="20"/>
          <w:lang w:val="nl-NL"/>
        </w:rPr>
        <w:t xml:space="preserve">de MAF voor kinderen die nog geen 19 jaar oud zijn.  </w:t>
      </w:r>
    </w:p>
    <w:p w14:paraId="0F2051DB" w14:textId="77777777" w:rsidR="00545AC4" w:rsidRPr="006B4BDF" w:rsidRDefault="00545AC4" w:rsidP="00545AC4">
      <w:pPr>
        <w:spacing w:after="120"/>
        <w:jc w:val="both"/>
        <w:rPr>
          <w:rFonts w:ascii="Tahoma" w:hAnsi="Tahoma" w:cs="Tahoma"/>
          <w:sz w:val="20"/>
          <w:szCs w:val="20"/>
          <w:u w:val="single"/>
          <w:lang w:val="nl-BE"/>
        </w:rPr>
      </w:pPr>
    </w:p>
    <w:p w14:paraId="65F105F7" w14:textId="77777777" w:rsidR="00545AC4" w:rsidRPr="006B4BDF" w:rsidRDefault="00545AC4" w:rsidP="00041D74">
      <w:pPr>
        <w:widowControl w:val="0"/>
        <w:spacing w:after="120" w:line="240" w:lineRule="auto"/>
        <w:rPr>
          <w:rFonts w:ascii="Tahoma" w:hAnsi="Tahoma" w:cs="Tahoma"/>
          <w:sz w:val="20"/>
          <w:szCs w:val="20"/>
          <w:u w:val="single"/>
          <w:lang w:val="nl-BE"/>
        </w:rPr>
      </w:pPr>
      <w:r w:rsidRPr="00041D74">
        <w:rPr>
          <w:rFonts w:ascii="Times New Roman" w:eastAsia="Times New Roman" w:hAnsi="Times New Roman"/>
          <w:b/>
          <w:i/>
          <w:color w:val="000000"/>
          <w:spacing w:val="-5"/>
          <w:sz w:val="28"/>
          <w:szCs w:val="28"/>
          <w:lang w:val="nl-BE"/>
        </w:rPr>
        <w:t>MAF tegen 100 %</w:t>
      </w:r>
    </w:p>
    <w:p w14:paraId="6A7EB28A" w14:textId="77777777" w:rsidR="00545AC4" w:rsidRPr="006B4BDF" w:rsidRDefault="00545AC4" w:rsidP="00545AC4">
      <w:pPr>
        <w:spacing w:after="120"/>
        <w:jc w:val="both"/>
        <w:textAlignment w:val="baseline"/>
        <w:rPr>
          <w:rFonts w:ascii="Tahoma" w:eastAsia="Tahoma" w:hAnsi="Tahoma" w:cs="Tahoma"/>
          <w:color w:val="404042"/>
          <w:sz w:val="20"/>
          <w:szCs w:val="20"/>
          <w:lang w:val="nl-BE"/>
        </w:rPr>
      </w:pPr>
      <w:r w:rsidRPr="006B4BDF">
        <w:rPr>
          <w:rFonts w:ascii="Tahoma" w:eastAsia="Tahoma" w:hAnsi="Tahoma" w:cs="Tahoma"/>
          <w:color w:val="404042"/>
          <w:sz w:val="20"/>
          <w:szCs w:val="20"/>
          <w:lang w:val="nl-BE"/>
        </w:rPr>
        <w:t>Er bestaat een procedure die ‘MAF tegen 100 %’ heet, aan de hand waarvan de verzekeringsinstelling de ziekenhuizen meedelen dat hun patiënt reeds over de MAF beschikt. Wanneer het ziekenhuis deze informatie ontvangt, wordt het remgeld via de betalende derde aan de verzekeringsinstelling aangerekend (de patiënt betaalt dus geen remgeld meer). Dankzij deze procedure kan ook een dubbele terugbetaling aan de rechthebbende worden vermeden: enerzijds een terugbetaling door de MAF en anderzijds door zijn hospitalisatieverzekering.</w:t>
      </w:r>
    </w:p>
    <w:p w14:paraId="199441DC" w14:textId="77777777" w:rsidR="00545AC4" w:rsidRPr="006B4BDF" w:rsidRDefault="00545AC4" w:rsidP="00545AC4">
      <w:pPr>
        <w:spacing w:after="120"/>
        <w:jc w:val="both"/>
        <w:rPr>
          <w:rFonts w:ascii="Tahoma" w:hAnsi="Tahoma" w:cs="Tahoma"/>
          <w:sz w:val="20"/>
          <w:szCs w:val="20"/>
          <w:u w:val="single"/>
          <w:lang w:val="nl-BE"/>
        </w:rPr>
      </w:pPr>
    </w:p>
    <w:p w14:paraId="67AF53B6" w14:textId="77777777" w:rsidR="00545AC4" w:rsidRPr="00041D74" w:rsidRDefault="00545AC4" w:rsidP="00041D74">
      <w:pPr>
        <w:widowControl w:val="0"/>
        <w:spacing w:after="120" w:line="240" w:lineRule="auto"/>
        <w:rPr>
          <w:rFonts w:ascii="Times New Roman" w:eastAsia="Times New Roman" w:hAnsi="Times New Roman"/>
          <w:b/>
          <w:i/>
          <w:color w:val="000000"/>
          <w:spacing w:val="-5"/>
          <w:sz w:val="28"/>
          <w:szCs w:val="28"/>
          <w:lang w:val="nl-BE"/>
        </w:rPr>
      </w:pPr>
      <w:r w:rsidRPr="00041D74">
        <w:rPr>
          <w:rFonts w:ascii="Times New Roman" w:eastAsia="Times New Roman" w:hAnsi="Times New Roman"/>
          <w:b/>
          <w:i/>
          <w:color w:val="000000"/>
          <w:spacing w:val="-5"/>
          <w:sz w:val="28"/>
          <w:szCs w:val="28"/>
          <w:lang w:val="nl-BE"/>
        </w:rPr>
        <w:t xml:space="preserve">MAF en geregionaliseerde materies </w:t>
      </w:r>
    </w:p>
    <w:p w14:paraId="4C2B4F33" w14:textId="77777777" w:rsidR="00545AC4" w:rsidRPr="006B4BDF" w:rsidRDefault="00545AC4" w:rsidP="00545AC4">
      <w:pPr>
        <w:pStyle w:val="BlockText"/>
        <w:spacing w:after="120" w:line="276" w:lineRule="auto"/>
        <w:jc w:val="both"/>
        <w:rPr>
          <w:rFonts w:ascii="Tahoma" w:hAnsi="Tahoma" w:cs="Tahoma"/>
          <w:sz w:val="20"/>
          <w:szCs w:val="20"/>
          <w:lang w:val="nl-BE"/>
        </w:rPr>
      </w:pPr>
      <w:r w:rsidRPr="006B4BDF">
        <w:rPr>
          <w:rFonts w:ascii="Tahoma" w:hAnsi="Tahoma" w:cs="Tahoma"/>
          <w:sz w:val="20"/>
          <w:szCs w:val="20"/>
          <w:lang w:val="nl-BE"/>
        </w:rPr>
        <w:t xml:space="preserve">Het beheer van de MAF wordt geheel waargenomen door het federaal niveau binnen de Belgische ziekenfondsen. </w:t>
      </w:r>
    </w:p>
    <w:p w14:paraId="333EA436" w14:textId="77777777" w:rsidR="00545AC4" w:rsidRPr="006B4BDF" w:rsidRDefault="00545AC4" w:rsidP="00545AC4">
      <w:pPr>
        <w:pStyle w:val="BlockText"/>
        <w:spacing w:after="120" w:line="276" w:lineRule="auto"/>
        <w:jc w:val="both"/>
        <w:rPr>
          <w:rFonts w:ascii="Tahoma" w:hAnsi="Tahoma" w:cs="Tahoma"/>
          <w:sz w:val="20"/>
          <w:szCs w:val="20"/>
          <w:lang w:val="nl-BE"/>
        </w:rPr>
      </w:pPr>
      <w:r w:rsidRPr="006B4BDF">
        <w:rPr>
          <w:rFonts w:ascii="Tahoma" w:hAnsi="Tahoma" w:cs="Tahoma"/>
          <w:sz w:val="20"/>
          <w:szCs w:val="20"/>
          <w:lang w:val="nl-BE"/>
        </w:rPr>
        <w:t>De problematiek inzake de MAF en de overdracht van bevoegdheden berust in hoofdzaak in de aanvulling van de remgelden en, bijgevolg, in de verdeling van de budgetten tussen de deelstaten wat betreft de terugbetalingen van deze remgelden aan de leden.</w:t>
      </w:r>
    </w:p>
    <w:p w14:paraId="052E7CB2" w14:textId="60455CA2" w:rsidR="00BF5715" w:rsidRDefault="00545AC4" w:rsidP="00545AC4">
      <w:pPr>
        <w:pStyle w:val="NormalWeb"/>
        <w:shd w:val="clear" w:color="auto" w:fill="FFFFFF"/>
        <w:spacing w:before="0" w:beforeAutospacing="0" w:after="270" w:afterAutospacing="0" w:line="276" w:lineRule="auto"/>
        <w:jc w:val="both"/>
        <w:rPr>
          <w:rFonts w:ascii="Tahoma" w:hAnsi="Tahoma" w:cs="Tahoma"/>
          <w:sz w:val="20"/>
          <w:szCs w:val="20"/>
          <w:lang w:val="nl-BE"/>
        </w:rPr>
      </w:pPr>
      <w:r w:rsidRPr="006B4BDF">
        <w:rPr>
          <w:rFonts w:ascii="Tahoma" w:hAnsi="Tahoma" w:cs="Tahoma"/>
          <w:sz w:val="20"/>
          <w:szCs w:val="20"/>
          <w:lang w:val="nl-BE"/>
        </w:rPr>
        <w:t xml:space="preserve">De ministers van Volksgezondheid zijn dus in de loop van 2023 tot een akkoord gekomen omtrent een </w:t>
      </w:r>
      <w:proofErr w:type="spellStart"/>
      <w:r w:rsidRPr="006B4BDF">
        <w:rPr>
          <w:rFonts w:ascii="Tahoma" w:hAnsi="Tahoma" w:cs="Tahoma"/>
          <w:sz w:val="20"/>
          <w:szCs w:val="20"/>
          <w:lang w:val="nl-BE"/>
        </w:rPr>
        <w:t>interfederale</w:t>
      </w:r>
      <w:proofErr w:type="spellEnd"/>
      <w:r w:rsidRPr="006B4BDF">
        <w:rPr>
          <w:rFonts w:ascii="Tahoma" w:hAnsi="Tahoma" w:cs="Tahoma"/>
          <w:sz w:val="20"/>
          <w:szCs w:val="20"/>
          <w:lang w:val="nl-BE"/>
        </w:rPr>
        <w:t xml:space="preserve"> maximumfactuur. Dat akkoord voorziet dat de regionale uitgaven in de domeinen die door de zesde staatshervorming werden overgedragen naar de deelstaten in de factuur worden opgenomen, meer bepaald wat betreft de revalidatie. Er was immers een </w:t>
      </w:r>
      <w:proofErr w:type="spellStart"/>
      <w:r w:rsidRPr="006B4BDF">
        <w:rPr>
          <w:rFonts w:ascii="Tahoma" w:hAnsi="Tahoma" w:cs="Tahoma"/>
          <w:sz w:val="20"/>
          <w:szCs w:val="20"/>
          <w:lang w:val="nl-BE"/>
        </w:rPr>
        <w:t>interfederaal</w:t>
      </w:r>
      <w:proofErr w:type="spellEnd"/>
      <w:r w:rsidRPr="006B4BDF">
        <w:rPr>
          <w:rFonts w:ascii="Tahoma" w:hAnsi="Tahoma" w:cs="Tahoma"/>
          <w:sz w:val="20"/>
          <w:szCs w:val="20"/>
          <w:lang w:val="nl-BE"/>
        </w:rPr>
        <w:t xml:space="preserve"> akkoord nodig om de regionale remgelden op te nemen in de MAF.</w:t>
      </w:r>
    </w:p>
    <w:p w14:paraId="5FFFA677" w14:textId="77777777" w:rsidR="00BF5715" w:rsidRDefault="00BF5715">
      <w:pPr>
        <w:spacing w:after="0" w:line="240" w:lineRule="auto"/>
        <w:rPr>
          <w:rFonts w:ascii="Tahoma" w:eastAsia="Times New Roman" w:hAnsi="Tahoma" w:cs="Tahoma"/>
          <w:sz w:val="20"/>
          <w:szCs w:val="20"/>
          <w:lang w:val="nl-BE" w:eastAsia="fr-BE"/>
        </w:rPr>
      </w:pPr>
      <w:r>
        <w:rPr>
          <w:rFonts w:ascii="Tahoma" w:hAnsi="Tahoma" w:cs="Tahoma"/>
          <w:sz w:val="20"/>
          <w:szCs w:val="20"/>
          <w:lang w:val="nl-BE"/>
        </w:rPr>
        <w:br w:type="page"/>
      </w:r>
    </w:p>
    <w:p w14:paraId="3BF0A2A6" w14:textId="77777777" w:rsidR="00545AC4" w:rsidRPr="00E2545A" w:rsidRDefault="00545AC4" w:rsidP="00E2545A">
      <w:pPr>
        <w:pStyle w:val="Titre2"/>
      </w:pPr>
      <w:r w:rsidRPr="00E2545A">
        <w:t>Specifieke nieuwigheden voor het Brussels gewest</w:t>
      </w:r>
    </w:p>
    <w:p w14:paraId="432AD6F7" w14:textId="77777777" w:rsidR="006B4BDF" w:rsidRPr="006B4BDF" w:rsidRDefault="006B4BDF" w:rsidP="00545AC4">
      <w:pPr>
        <w:pStyle w:val="Titre2"/>
      </w:pPr>
    </w:p>
    <w:p w14:paraId="199C8AB5" w14:textId="77777777" w:rsidR="00545AC4" w:rsidRPr="006B4BDF" w:rsidRDefault="00545AC4" w:rsidP="00545AC4">
      <w:pPr>
        <w:pStyle w:val="Titre21"/>
        <w:spacing w:line="276" w:lineRule="auto"/>
        <w:rPr>
          <w:rFonts w:cs="Tahoma"/>
          <w:color w:val="0070C0"/>
          <w:sz w:val="20"/>
          <w:szCs w:val="20"/>
        </w:rPr>
      </w:pPr>
    </w:p>
    <w:p w14:paraId="2581F169" w14:textId="77777777" w:rsidR="00545AC4" w:rsidRPr="006B4BDF" w:rsidRDefault="00545AC4" w:rsidP="00545AC4">
      <w:pPr>
        <w:widowControl w:val="0"/>
        <w:spacing w:after="120" w:line="240" w:lineRule="auto"/>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 xml:space="preserve">Plan Geïntegreerde Zorg (PGZ) en hulp- en zorgbassins </w:t>
      </w:r>
    </w:p>
    <w:p w14:paraId="60E88EC6" w14:textId="77777777" w:rsidR="00545AC4" w:rsidRPr="006B4BDF" w:rsidRDefault="00545AC4" w:rsidP="00545AC4">
      <w:pPr>
        <w:pStyle w:val="NormalWeb"/>
        <w:shd w:val="clear" w:color="auto" w:fill="FFFFFF"/>
        <w:spacing w:before="0" w:beforeAutospacing="0" w:after="270" w:afterAutospacing="0" w:line="276" w:lineRule="auto"/>
        <w:jc w:val="both"/>
        <w:rPr>
          <w:rFonts w:ascii="Tahoma" w:hAnsi="Tahoma" w:cs="Tahoma"/>
          <w:sz w:val="20"/>
          <w:szCs w:val="20"/>
          <w:lang w:val="nl-BE"/>
        </w:rPr>
      </w:pPr>
      <w:r w:rsidRPr="006B4BDF">
        <w:rPr>
          <w:rFonts w:ascii="Tahoma" w:hAnsi="Tahoma" w:cs="Tahoma"/>
          <w:sz w:val="20"/>
          <w:szCs w:val="20"/>
          <w:shd w:val="clear" w:color="auto" w:fill="FFFFFF"/>
          <w:lang w:val="nl-BE"/>
        </w:rPr>
        <w:t xml:space="preserve">In juli 2022 hebben het College van de FGC en het verzameld College van de GGC het Plan Geïntegreerde Zorg (PGZ) goedgekeurd, dat het mogelijk heeft gemaakt de premisses van de hervorming van de eerste lijn in Brussel te leggen. Het principe berust op een </w:t>
      </w:r>
      <w:proofErr w:type="spellStart"/>
      <w:r w:rsidRPr="006B4BDF">
        <w:rPr>
          <w:rFonts w:ascii="Tahoma" w:hAnsi="Tahoma" w:cs="Tahoma"/>
          <w:sz w:val="20"/>
          <w:szCs w:val="20"/>
          <w:shd w:val="clear" w:color="auto" w:fill="FFFFFF"/>
          <w:lang w:val="nl-BE"/>
        </w:rPr>
        <w:t>territorialisering</w:t>
      </w:r>
      <w:proofErr w:type="spellEnd"/>
      <w:r w:rsidRPr="006B4BDF">
        <w:rPr>
          <w:rFonts w:ascii="Tahoma" w:hAnsi="Tahoma" w:cs="Tahoma"/>
          <w:sz w:val="20"/>
          <w:szCs w:val="20"/>
          <w:shd w:val="clear" w:color="auto" w:fill="FFFFFF"/>
          <w:lang w:val="nl-BE"/>
        </w:rPr>
        <w:t xml:space="preserve"> die zich vertaald in de invoering van 5 bassins en een buurtwerk op sociaal-gezondheidsvlak. Voor het PGZ werkt het kabinet samen met het </w:t>
      </w:r>
      <w:proofErr w:type="spellStart"/>
      <w:r w:rsidRPr="006B4BDF">
        <w:rPr>
          <w:rFonts w:ascii="Tahoma" w:hAnsi="Tahoma" w:cs="Tahoma"/>
          <w:sz w:val="20"/>
          <w:szCs w:val="20"/>
          <w:shd w:val="clear" w:color="auto" w:fill="FFFFFF"/>
          <w:lang w:val="nl-BE"/>
        </w:rPr>
        <w:t>Observatoire</w:t>
      </w:r>
      <w:proofErr w:type="spellEnd"/>
      <w:r w:rsidRPr="006B4BDF">
        <w:rPr>
          <w:rFonts w:ascii="Tahoma" w:hAnsi="Tahoma" w:cs="Tahoma"/>
          <w:sz w:val="20"/>
          <w:szCs w:val="20"/>
          <w:shd w:val="clear" w:color="auto" w:fill="FFFFFF"/>
          <w:lang w:val="nl-BE"/>
        </w:rPr>
        <w:t xml:space="preserve"> du </w:t>
      </w:r>
      <w:proofErr w:type="spellStart"/>
      <w:r w:rsidRPr="006B4BDF">
        <w:rPr>
          <w:rFonts w:ascii="Tahoma" w:hAnsi="Tahoma" w:cs="Tahoma"/>
          <w:sz w:val="20"/>
          <w:szCs w:val="20"/>
          <w:shd w:val="clear" w:color="auto" w:fill="FFFFFF"/>
          <w:lang w:val="nl-BE"/>
        </w:rPr>
        <w:t>social</w:t>
      </w:r>
      <w:proofErr w:type="spellEnd"/>
      <w:r w:rsidRPr="006B4BDF">
        <w:rPr>
          <w:rFonts w:ascii="Tahoma" w:hAnsi="Tahoma" w:cs="Tahoma"/>
          <w:sz w:val="20"/>
          <w:szCs w:val="20"/>
          <w:shd w:val="clear" w:color="auto" w:fill="FFFFFF"/>
          <w:lang w:val="nl-BE"/>
        </w:rPr>
        <w:t xml:space="preserve"> et de la santé op twee niveaus. Het eerste, de « wijken » (zones van 15.000 tot 30.000 inwoners binnen een gemeente), waarop « lokale contracten sociaal-gezondheid (LCSG) » zijn ingeplant. Het tweede niveau is dat van het bassin (een grondgebied van 300.000 inwoners), waarin actoren van de mentale gezondheid, de somatische gezondheid, … naast elkaar werken. De middelen vrijgemaakt voor de eerste lijn : om en bij de 30 miljoen op de legislatuur, waarvan 17.5 miljoen in het kader van de huidige hervormingen."</w:t>
      </w:r>
    </w:p>
    <w:p w14:paraId="54BA2369" w14:textId="77777777" w:rsidR="00545AC4" w:rsidRPr="006B4BDF" w:rsidRDefault="00545AC4" w:rsidP="00545AC4">
      <w:pPr>
        <w:pStyle w:val="NormalWeb"/>
        <w:shd w:val="clear" w:color="auto" w:fill="FFFFFF"/>
        <w:spacing w:before="0" w:beforeAutospacing="0" w:after="270" w:afterAutospacing="0" w:line="276" w:lineRule="auto"/>
        <w:jc w:val="both"/>
        <w:rPr>
          <w:rFonts w:ascii="Tahoma" w:hAnsi="Tahoma" w:cs="Tahoma"/>
          <w:sz w:val="20"/>
          <w:szCs w:val="20"/>
          <w:lang w:val="nl-BE"/>
        </w:rPr>
      </w:pPr>
      <w:r w:rsidRPr="006B4BDF">
        <w:rPr>
          <w:rFonts w:ascii="Tahoma" w:hAnsi="Tahoma" w:cs="Tahoma"/>
          <w:sz w:val="20"/>
          <w:szCs w:val="20"/>
          <w:lang w:val="nl-BE"/>
        </w:rPr>
        <w:t xml:space="preserve">In 2023 werden de werkzaamheden om hulp- en zorgbassins die uit dit politiek denken voortvloeiden, intensiever. </w:t>
      </w:r>
    </w:p>
    <w:p w14:paraId="03ED590D" w14:textId="77777777" w:rsidR="00545AC4" w:rsidRPr="006B4BDF" w:rsidRDefault="00545AC4" w:rsidP="00545AC4">
      <w:pPr>
        <w:pStyle w:val="NormalWeb"/>
        <w:shd w:val="clear" w:color="auto" w:fill="FFFFFF"/>
        <w:spacing w:before="0" w:beforeAutospacing="0" w:after="270" w:afterAutospacing="0" w:line="276" w:lineRule="auto"/>
        <w:jc w:val="both"/>
        <w:rPr>
          <w:rFonts w:ascii="Tahoma" w:hAnsi="Tahoma" w:cs="Tahoma"/>
          <w:sz w:val="20"/>
          <w:szCs w:val="20"/>
          <w:lang w:val="nl-BE"/>
        </w:rPr>
      </w:pPr>
      <w:r w:rsidRPr="006B4BDF">
        <w:rPr>
          <w:rFonts w:ascii="Tahoma" w:hAnsi="Tahoma" w:cs="Tahoma"/>
          <w:sz w:val="20"/>
          <w:szCs w:val="20"/>
          <w:lang w:val="nl-BE"/>
        </w:rPr>
        <w:t xml:space="preserve">BRUSANO heeft actief samengewerkt met het Centre </w:t>
      </w:r>
      <w:proofErr w:type="spellStart"/>
      <w:r w:rsidRPr="006B4BDF">
        <w:rPr>
          <w:rFonts w:ascii="Tahoma" w:hAnsi="Tahoma" w:cs="Tahoma"/>
          <w:sz w:val="20"/>
          <w:szCs w:val="20"/>
          <w:lang w:val="nl-BE"/>
        </w:rPr>
        <w:t>Bruxellois</w:t>
      </w:r>
      <w:proofErr w:type="spellEnd"/>
      <w:r w:rsidRPr="006B4BDF">
        <w:rPr>
          <w:rFonts w:ascii="Tahoma" w:hAnsi="Tahoma" w:cs="Tahoma"/>
          <w:sz w:val="20"/>
          <w:szCs w:val="20"/>
          <w:lang w:val="nl-BE"/>
        </w:rPr>
        <w:t xml:space="preserve"> de </w:t>
      </w:r>
      <w:proofErr w:type="spellStart"/>
      <w:r w:rsidRPr="006B4BDF">
        <w:rPr>
          <w:rFonts w:ascii="Tahoma" w:hAnsi="Tahoma" w:cs="Tahoma"/>
          <w:sz w:val="20"/>
          <w:szCs w:val="20"/>
          <w:lang w:val="nl-BE"/>
        </w:rPr>
        <w:t>Coordination</w:t>
      </w:r>
      <w:proofErr w:type="spellEnd"/>
      <w:r w:rsidRPr="006B4BDF">
        <w:rPr>
          <w:rFonts w:ascii="Tahoma" w:hAnsi="Tahoma" w:cs="Tahoma"/>
          <w:sz w:val="20"/>
          <w:szCs w:val="20"/>
          <w:lang w:val="nl-BE"/>
        </w:rPr>
        <w:t xml:space="preserve"> </w:t>
      </w:r>
      <w:proofErr w:type="spellStart"/>
      <w:r w:rsidRPr="006B4BDF">
        <w:rPr>
          <w:rFonts w:ascii="Tahoma" w:hAnsi="Tahoma" w:cs="Tahoma"/>
          <w:sz w:val="20"/>
          <w:szCs w:val="20"/>
          <w:lang w:val="nl-BE"/>
        </w:rPr>
        <w:t>Sociopolitique</w:t>
      </w:r>
      <w:proofErr w:type="spellEnd"/>
      <w:r w:rsidRPr="006B4BDF">
        <w:rPr>
          <w:rFonts w:ascii="Tahoma" w:hAnsi="Tahoma" w:cs="Tahoma"/>
          <w:sz w:val="20"/>
          <w:szCs w:val="20"/>
          <w:lang w:val="nl-BE"/>
        </w:rPr>
        <w:t>, evenals met een hele reeks andere actoren : ambassadeurs van psychologische eerstelijnszorg, « </w:t>
      </w:r>
      <w:proofErr w:type="spellStart"/>
      <w:r w:rsidRPr="006B4BDF">
        <w:rPr>
          <w:rFonts w:ascii="Tahoma" w:hAnsi="Tahoma" w:cs="Tahoma"/>
          <w:sz w:val="20"/>
          <w:szCs w:val="20"/>
          <w:lang w:val="nl-BE"/>
        </w:rPr>
        <w:t>BruZel</w:t>
      </w:r>
      <w:proofErr w:type="spellEnd"/>
      <w:r w:rsidRPr="006B4BDF">
        <w:rPr>
          <w:rFonts w:ascii="Tahoma" w:hAnsi="Tahoma" w:cs="Tahoma"/>
          <w:sz w:val="20"/>
          <w:szCs w:val="20"/>
          <w:lang w:val="nl-BE"/>
        </w:rPr>
        <w:t> » (eerstelijnszone Brussel), sociale coördinaties, enz. Het doel was de prioritaire behoeften en acties te identificeren die nodig waren in de bassins. De resultaten komen tegemoet aan de 4 missies die door de politieke macht werden bepaald.</w:t>
      </w:r>
    </w:p>
    <w:p w14:paraId="437DFC66" w14:textId="77777777" w:rsidR="00545AC4" w:rsidRPr="006B4BDF" w:rsidRDefault="00545AC4" w:rsidP="00545AC4">
      <w:pPr>
        <w:shd w:val="clear" w:color="auto" w:fill="FFFFFF"/>
        <w:spacing w:before="100" w:beforeAutospacing="1" w:after="100" w:afterAutospacing="1"/>
        <w:jc w:val="both"/>
        <w:rPr>
          <w:rFonts w:ascii="Tahoma" w:eastAsia="Times New Roman" w:hAnsi="Tahoma" w:cs="Tahoma"/>
          <w:sz w:val="20"/>
          <w:szCs w:val="20"/>
          <w:lang w:val="nl-BE" w:eastAsia="fr-BE"/>
        </w:rPr>
      </w:pPr>
      <w:r w:rsidRPr="006B4BDF">
        <w:rPr>
          <w:rFonts w:ascii="Tahoma" w:eastAsia="Times New Roman" w:hAnsi="Tahoma" w:cs="Tahoma"/>
          <w:sz w:val="20"/>
          <w:szCs w:val="20"/>
          <w:lang w:val="nl-BE" w:eastAsia="fr-BE"/>
        </w:rPr>
        <w:t>Deze missies zijn :</w:t>
      </w:r>
    </w:p>
    <w:p w14:paraId="5348A321" w14:textId="77777777" w:rsidR="00545AC4" w:rsidRPr="006B4BDF" w:rsidRDefault="00545AC4"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r w:rsidRPr="006B4BDF">
        <w:rPr>
          <w:rFonts w:ascii="Tahoma" w:eastAsia="Tahoma" w:hAnsi="Tahoma" w:cs="Tahoma"/>
          <w:sz w:val="20"/>
          <w:szCs w:val="20"/>
        </w:rPr>
        <w:t xml:space="preserve">de </w:t>
      </w:r>
      <w:proofErr w:type="spellStart"/>
      <w:r w:rsidRPr="006B4BDF">
        <w:rPr>
          <w:rFonts w:ascii="Tahoma" w:eastAsia="Tahoma" w:hAnsi="Tahoma" w:cs="Tahoma"/>
          <w:sz w:val="20"/>
          <w:szCs w:val="20"/>
        </w:rPr>
        <w:t>kennis</w:t>
      </w:r>
      <w:proofErr w:type="spellEnd"/>
    </w:p>
    <w:p w14:paraId="24A70D2B" w14:textId="77777777" w:rsidR="00545AC4" w:rsidRPr="006B4BDF" w:rsidRDefault="00545AC4"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r w:rsidRPr="006B4BDF">
        <w:rPr>
          <w:rFonts w:ascii="Tahoma" w:eastAsia="Tahoma" w:hAnsi="Tahoma" w:cs="Tahoma"/>
          <w:sz w:val="20"/>
          <w:szCs w:val="20"/>
        </w:rPr>
        <w:t xml:space="preserve">het </w:t>
      </w:r>
      <w:proofErr w:type="spellStart"/>
      <w:r w:rsidRPr="006B4BDF">
        <w:rPr>
          <w:rFonts w:ascii="Tahoma" w:eastAsia="Tahoma" w:hAnsi="Tahoma" w:cs="Tahoma"/>
          <w:sz w:val="20"/>
          <w:szCs w:val="20"/>
        </w:rPr>
        <w:t>netwerk</w:t>
      </w:r>
      <w:proofErr w:type="spellEnd"/>
    </w:p>
    <w:p w14:paraId="37B0FED7" w14:textId="77777777" w:rsidR="00545AC4" w:rsidRPr="006B4BDF" w:rsidRDefault="00545AC4"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r w:rsidRPr="006B4BDF">
        <w:rPr>
          <w:rFonts w:ascii="Tahoma" w:eastAsia="Tahoma" w:hAnsi="Tahoma" w:cs="Tahoma"/>
          <w:sz w:val="20"/>
          <w:szCs w:val="20"/>
        </w:rPr>
        <w:t xml:space="preserve">de </w:t>
      </w:r>
      <w:proofErr w:type="spellStart"/>
      <w:r w:rsidRPr="006B4BDF">
        <w:rPr>
          <w:rFonts w:ascii="Tahoma" w:eastAsia="Tahoma" w:hAnsi="Tahoma" w:cs="Tahoma"/>
          <w:sz w:val="20"/>
          <w:szCs w:val="20"/>
        </w:rPr>
        <w:t>coördinatie</w:t>
      </w:r>
      <w:proofErr w:type="spellEnd"/>
    </w:p>
    <w:p w14:paraId="1C2D5E3E" w14:textId="77777777" w:rsidR="00545AC4" w:rsidRDefault="00545AC4"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r w:rsidRPr="006B4BDF">
        <w:rPr>
          <w:rFonts w:ascii="Tahoma" w:eastAsia="Tahoma" w:hAnsi="Tahoma" w:cs="Tahoma"/>
          <w:sz w:val="20"/>
          <w:szCs w:val="20"/>
        </w:rPr>
        <w:t xml:space="preserve">de </w:t>
      </w:r>
      <w:proofErr w:type="spellStart"/>
      <w:r w:rsidRPr="006B4BDF">
        <w:rPr>
          <w:rFonts w:ascii="Tahoma" w:eastAsia="Tahoma" w:hAnsi="Tahoma" w:cs="Tahoma"/>
          <w:sz w:val="20"/>
          <w:szCs w:val="20"/>
        </w:rPr>
        <w:t>gezondheidspreventie</w:t>
      </w:r>
      <w:proofErr w:type="spellEnd"/>
      <w:r w:rsidRPr="006B4BDF">
        <w:rPr>
          <w:rFonts w:ascii="Tahoma" w:eastAsia="Tahoma" w:hAnsi="Tahoma" w:cs="Tahoma"/>
          <w:sz w:val="20"/>
          <w:szCs w:val="20"/>
        </w:rPr>
        <w:t>/-</w:t>
      </w:r>
      <w:proofErr w:type="spellStart"/>
      <w:r w:rsidRPr="006B4BDF">
        <w:rPr>
          <w:rFonts w:ascii="Tahoma" w:eastAsia="Tahoma" w:hAnsi="Tahoma" w:cs="Tahoma"/>
          <w:sz w:val="20"/>
          <w:szCs w:val="20"/>
        </w:rPr>
        <w:t>promotie</w:t>
      </w:r>
      <w:proofErr w:type="spellEnd"/>
    </w:p>
    <w:p w14:paraId="4EF211FC" w14:textId="77777777" w:rsidR="00BF5715" w:rsidRDefault="00BF5715" w:rsidP="00BF5715">
      <w:pPr>
        <w:tabs>
          <w:tab w:val="left" w:pos="216"/>
        </w:tabs>
        <w:spacing w:before="38" w:after="120" w:line="261" w:lineRule="exact"/>
        <w:ind w:left="431"/>
        <w:jc w:val="both"/>
        <w:textAlignment w:val="baseline"/>
        <w:rPr>
          <w:rFonts w:ascii="Tahoma" w:eastAsia="Tahoma" w:hAnsi="Tahoma" w:cs="Tahoma"/>
          <w:sz w:val="20"/>
          <w:szCs w:val="20"/>
        </w:rPr>
      </w:pPr>
    </w:p>
    <w:p w14:paraId="138525BA" w14:textId="335C8119" w:rsidR="00545AC4" w:rsidRPr="006B4BDF" w:rsidRDefault="006B4BDF" w:rsidP="00545AC4">
      <w:pPr>
        <w:pStyle w:val="NormalWeb"/>
        <w:shd w:val="clear" w:color="auto" w:fill="FFFFFF"/>
        <w:spacing w:before="0" w:beforeAutospacing="0" w:after="270" w:afterAutospacing="0" w:line="276" w:lineRule="auto"/>
        <w:jc w:val="both"/>
        <w:rPr>
          <w:rFonts w:ascii="Tahoma" w:hAnsi="Tahoma" w:cs="Tahoma"/>
          <w:sz w:val="20"/>
          <w:szCs w:val="20"/>
          <w:lang w:val="nl-BE"/>
        </w:rPr>
      </w:pPr>
      <w:r w:rsidRPr="006B4BDF">
        <w:rPr>
          <w:rFonts w:ascii="Tahoma" w:hAnsi="Tahoma" w:cs="Tahoma"/>
          <w:noProof/>
          <w:sz w:val="20"/>
          <w:szCs w:val="20"/>
          <w:lang w:val="nl-BE"/>
        </w:rPr>
        <w:drawing>
          <wp:inline distT="0" distB="0" distL="0" distR="0" wp14:anchorId="7ED1753E" wp14:editId="219172F5">
            <wp:extent cx="2937600" cy="2880000"/>
            <wp:effectExtent l="0" t="0" r="0" b="0"/>
            <wp:docPr id="1243850605" name="Picture 1243850605" descr="A map of different color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850605" name="Picture 1243850605" descr="A map of different colors with white text&#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37600" cy="2880000"/>
                    </a:xfrm>
                    <a:prstGeom prst="rect">
                      <a:avLst/>
                    </a:prstGeom>
                    <a:noFill/>
                    <a:ln>
                      <a:noFill/>
                    </a:ln>
                  </pic:spPr>
                </pic:pic>
              </a:graphicData>
            </a:graphic>
          </wp:inline>
        </w:drawing>
      </w:r>
    </w:p>
    <w:p w14:paraId="33C22444" w14:textId="77777777" w:rsidR="00545AC4" w:rsidRPr="006B4BDF" w:rsidRDefault="00545AC4" w:rsidP="00545AC4">
      <w:pPr>
        <w:pStyle w:val="Titre22"/>
        <w:spacing w:line="276" w:lineRule="auto"/>
        <w:rPr>
          <w:rFonts w:cs="Tahoma"/>
          <w:color w:val="auto"/>
          <w:sz w:val="20"/>
          <w:szCs w:val="20"/>
          <w:shd w:val="clear" w:color="auto" w:fill="FFFFFF"/>
          <w:lang w:val="nl-BE"/>
        </w:rPr>
      </w:pPr>
      <w:r w:rsidRPr="006B4BDF">
        <w:rPr>
          <w:rFonts w:cs="Tahoma"/>
          <w:color w:val="auto"/>
          <w:sz w:val="20"/>
          <w:szCs w:val="20"/>
          <w:shd w:val="clear" w:color="auto" w:fill="FFFFFF"/>
          <w:lang w:val="nl-BE"/>
        </w:rPr>
        <w:t xml:space="preserve">Deze eerste schets heeft het mogelijk gemaakt de situatie te ontdekken in de desbetreffende zone, om de inzet en de lokale prioriteiten vast te stellen. Het doel is de lokale dynamiek en de samenwerking tussen de actoren van het sociale en de gezondheid te ondersteunen. </w:t>
      </w:r>
    </w:p>
    <w:p w14:paraId="39F60C2F" w14:textId="77777777" w:rsidR="00545AC4" w:rsidRPr="006B4BDF" w:rsidRDefault="00545AC4" w:rsidP="00545AC4">
      <w:pPr>
        <w:pStyle w:val="NormalWeb"/>
        <w:shd w:val="clear" w:color="auto" w:fill="FFFFFF"/>
        <w:spacing w:line="276" w:lineRule="auto"/>
        <w:jc w:val="both"/>
        <w:rPr>
          <w:rFonts w:ascii="Tahoma" w:hAnsi="Tahoma" w:cs="Tahoma"/>
          <w:sz w:val="20"/>
          <w:szCs w:val="20"/>
          <w:lang w:val="nl-BE"/>
        </w:rPr>
      </w:pPr>
      <w:r w:rsidRPr="006B4BDF">
        <w:rPr>
          <w:rFonts w:ascii="Tahoma" w:hAnsi="Tahoma" w:cs="Tahoma"/>
          <w:sz w:val="20"/>
          <w:szCs w:val="20"/>
          <w:lang w:val="nl-BE"/>
        </w:rPr>
        <w:t>In de loop van 2023 organiseerde BRUSANO verschillende « </w:t>
      </w:r>
      <w:r w:rsidRPr="006B4BDF">
        <w:rPr>
          <w:rFonts w:ascii="Tahoma" w:hAnsi="Tahoma" w:cs="Tahoma"/>
          <w:b/>
          <w:bCs/>
          <w:sz w:val="20"/>
          <w:szCs w:val="20"/>
          <w:lang w:val="nl-BE"/>
        </w:rPr>
        <w:t>veranderingsworkshops</w:t>
      </w:r>
      <w:r w:rsidRPr="006B4BDF">
        <w:rPr>
          <w:rFonts w:ascii="Tahoma" w:hAnsi="Tahoma" w:cs="Tahoma"/>
          <w:sz w:val="20"/>
          <w:szCs w:val="20"/>
          <w:lang w:val="nl-BE"/>
        </w:rPr>
        <w:t xml:space="preserve"> » waarvoor </w:t>
      </w:r>
      <w:r w:rsidRPr="006B4BDF">
        <w:rPr>
          <w:rFonts w:ascii="Tahoma" w:hAnsi="Tahoma" w:cs="Tahoma"/>
          <w:sz w:val="20"/>
          <w:szCs w:val="20"/>
          <w:shd w:val="clear" w:color="auto" w:fill="FFFFFF"/>
          <w:lang w:val="nl-BE"/>
        </w:rPr>
        <w:t>professionals van het sociale en de gezondheid, rechthebbenden, patiënten en hulpverleners werden uitgenodigd om elkaar te ontmoeten, te informeren, zich te organiseren en samen acties uit te bouwen die</w:t>
      </w:r>
      <w:r w:rsidRPr="006B4BDF">
        <w:rPr>
          <w:rFonts w:ascii="Tahoma" w:hAnsi="Tahoma" w:cs="Tahoma"/>
          <w:b/>
          <w:bCs/>
          <w:sz w:val="20"/>
          <w:szCs w:val="20"/>
          <w:lang w:val="nl-BE"/>
        </w:rPr>
        <w:t xml:space="preserve"> voldoen aan de missies van het bassin.</w:t>
      </w:r>
    </w:p>
    <w:p w14:paraId="2F3E4BDB" w14:textId="77777777" w:rsidR="00545AC4" w:rsidRDefault="00545AC4" w:rsidP="00545AC4">
      <w:pPr>
        <w:pStyle w:val="NormalWeb"/>
        <w:shd w:val="clear" w:color="auto" w:fill="FFFFFF"/>
        <w:spacing w:before="0" w:beforeAutospacing="0" w:after="270" w:afterAutospacing="0" w:line="276" w:lineRule="auto"/>
        <w:jc w:val="both"/>
        <w:rPr>
          <w:rStyle w:val="Strong"/>
          <w:rFonts w:ascii="Tahoma" w:hAnsi="Tahoma" w:cs="Tahoma"/>
          <w:sz w:val="20"/>
          <w:szCs w:val="20"/>
          <w:shd w:val="clear" w:color="auto" w:fill="FFFFFF"/>
          <w:lang w:val="nl-BE"/>
        </w:rPr>
      </w:pPr>
      <w:r w:rsidRPr="006B4BDF">
        <w:rPr>
          <w:rFonts w:ascii="Tahoma" w:hAnsi="Tahoma" w:cs="Tahoma"/>
          <w:sz w:val="20"/>
          <w:szCs w:val="20"/>
          <w:shd w:val="clear" w:color="auto" w:fill="FFFFFF"/>
          <w:lang w:val="nl-BE"/>
        </w:rPr>
        <w:t xml:space="preserve">Het idee was hun verwachtingen te begrijpen en te leren hoe zij hun deelname aan de ontwikkeling van de zorgbassins zagen. Deze workshops waren voor iedereen toegankelijk, om het proces beter te begrijpen, evenals de plaats die ze erin kunnen nemen. Naar de toekomst toe maakt dit werk het mogelijk het stappenplan voor ieder bassin evenals de coördinatie van </w:t>
      </w:r>
      <w:r w:rsidRPr="006B4BDF">
        <w:rPr>
          <w:rStyle w:val="Strong"/>
          <w:rFonts w:ascii="Tahoma" w:hAnsi="Tahoma" w:cs="Tahoma"/>
          <w:sz w:val="20"/>
          <w:szCs w:val="20"/>
          <w:shd w:val="clear" w:color="auto" w:fill="FFFFFF"/>
          <w:lang w:val="nl-BE"/>
        </w:rPr>
        <w:t xml:space="preserve"> het bassin </w:t>
      </w:r>
      <w:r w:rsidRPr="006B4BDF">
        <w:rPr>
          <w:rFonts w:ascii="Tahoma" w:hAnsi="Tahoma" w:cs="Tahoma"/>
          <w:sz w:val="20"/>
          <w:szCs w:val="20"/>
          <w:shd w:val="clear" w:color="auto" w:fill="FFFFFF"/>
          <w:lang w:val="nl-BE"/>
        </w:rPr>
        <w:t>concreet in te voeren</w:t>
      </w:r>
      <w:r w:rsidRPr="006B4BDF">
        <w:rPr>
          <w:rStyle w:val="Strong"/>
          <w:rFonts w:ascii="Tahoma" w:hAnsi="Tahoma" w:cs="Tahoma"/>
          <w:sz w:val="20"/>
          <w:szCs w:val="20"/>
          <w:shd w:val="clear" w:color="auto" w:fill="FFFFFF"/>
          <w:lang w:val="nl-BE"/>
        </w:rPr>
        <w:t>. </w:t>
      </w:r>
    </w:p>
    <w:p w14:paraId="03F0CFCD" w14:textId="77777777" w:rsidR="00545AC4" w:rsidRPr="006B4BDF" w:rsidRDefault="00545AC4" w:rsidP="00545AC4">
      <w:pPr>
        <w:widowControl w:val="0"/>
        <w:spacing w:after="120" w:line="240" w:lineRule="auto"/>
        <w:rPr>
          <w:rFonts w:ascii="Tahoma" w:hAnsi="Tahoma" w:cs="Tahoma"/>
          <w:sz w:val="20"/>
          <w:szCs w:val="20"/>
          <w:lang w:val="nl-BE"/>
        </w:rPr>
      </w:pPr>
      <w:r w:rsidRPr="006B4BDF">
        <w:rPr>
          <w:rFonts w:ascii="Times New Roman" w:eastAsia="Times New Roman" w:hAnsi="Times New Roman"/>
          <w:b/>
          <w:i/>
          <w:color w:val="000000"/>
          <w:spacing w:val="-5"/>
          <w:sz w:val="28"/>
          <w:szCs w:val="28"/>
          <w:lang w:val="nl-BE"/>
        </w:rPr>
        <w:t xml:space="preserve">« Gezondheidsadviseurs », </w:t>
      </w:r>
      <w:proofErr w:type="spellStart"/>
      <w:r w:rsidRPr="006B4BDF">
        <w:rPr>
          <w:rFonts w:ascii="Times New Roman" w:eastAsia="Times New Roman" w:hAnsi="Times New Roman"/>
          <w:b/>
          <w:i/>
          <w:color w:val="000000"/>
          <w:spacing w:val="-5"/>
          <w:sz w:val="28"/>
          <w:szCs w:val="28"/>
          <w:lang w:val="nl-BE"/>
        </w:rPr>
        <w:t>mutualistische</w:t>
      </w:r>
      <w:proofErr w:type="spellEnd"/>
      <w:r w:rsidRPr="006B4BDF">
        <w:rPr>
          <w:rFonts w:ascii="Times New Roman" w:eastAsia="Times New Roman" w:hAnsi="Times New Roman"/>
          <w:b/>
          <w:i/>
          <w:color w:val="000000"/>
          <w:spacing w:val="-5"/>
          <w:sz w:val="28"/>
          <w:szCs w:val="28"/>
          <w:lang w:val="nl-BE"/>
        </w:rPr>
        <w:t xml:space="preserve"> preventie-agenten </w:t>
      </w:r>
    </w:p>
    <w:p w14:paraId="4860AAA3" w14:textId="77777777" w:rsidR="00545AC4" w:rsidRPr="006B4BDF" w:rsidRDefault="00545AC4" w:rsidP="00545AC4">
      <w:pPr>
        <w:pStyle w:val="NormalWeb"/>
        <w:shd w:val="clear" w:color="auto" w:fill="FFFFFF"/>
        <w:spacing w:after="270" w:line="276" w:lineRule="auto"/>
        <w:jc w:val="both"/>
        <w:rPr>
          <w:rStyle w:val="Strong"/>
          <w:rFonts w:ascii="Tahoma" w:hAnsi="Tahoma" w:cs="Tahoma"/>
          <w:b w:val="0"/>
          <w:bCs w:val="0"/>
          <w:sz w:val="20"/>
          <w:szCs w:val="20"/>
          <w:shd w:val="clear" w:color="auto" w:fill="FFFFFF"/>
          <w:lang w:val="nl-BE"/>
        </w:rPr>
      </w:pPr>
      <w:r w:rsidRPr="006B4BDF">
        <w:rPr>
          <w:rStyle w:val="Strong"/>
          <w:rFonts w:ascii="Tahoma" w:hAnsi="Tahoma" w:cs="Tahoma"/>
          <w:b w:val="0"/>
          <w:bCs w:val="0"/>
          <w:sz w:val="20"/>
          <w:szCs w:val="20"/>
          <w:shd w:val="clear" w:color="auto" w:fill="FFFFFF"/>
          <w:lang w:val="nl-BE"/>
        </w:rPr>
        <w:t xml:space="preserve">In het kader van een </w:t>
      </w:r>
      <w:proofErr w:type="spellStart"/>
      <w:r w:rsidRPr="006B4BDF">
        <w:rPr>
          <w:rStyle w:val="Strong"/>
          <w:rFonts w:ascii="Tahoma" w:hAnsi="Tahoma" w:cs="Tahoma"/>
          <w:b w:val="0"/>
          <w:bCs w:val="0"/>
          <w:sz w:val="20"/>
          <w:szCs w:val="20"/>
          <w:shd w:val="clear" w:color="auto" w:fill="FFFFFF"/>
          <w:lang w:val="nl-BE"/>
        </w:rPr>
        <w:t>intermutualistisch</w:t>
      </w:r>
      <w:proofErr w:type="spellEnd"/>
      <w:r w:rsidRPr="006B4BDF">
        <w:rPr>
          <w:rStyle w:val="Strong"/>
          <w:rFonts w:ascii="Tahoma" w:hAnsi="Tahoma" w:cs="Tahoma"/>
          <w:b w:val="0"/>
          <w:bCs w:val="0"/>
          <w:sz w:val="20"/>
          <w:szCs w:val="20"/>
          <w:shd w:val="clear" w:color="auto" w:fill="FFFFFF"/>
          <w:lang w:val="nl-BE"/>
        </w:rPr>
        <w:t xml:space="preserve"> project inzake gezondheidspreventie dat begin 2021 in het Brussels Hoofdstedelijk Gewest werd ingeleid, zag een nieuwe functie in de context van de Covid-19-pandemie het daglicht in de ziekenfondsen: de gezondheidsadviseur.</w:t>
      </w:r>
    </w:p>
    <w:p w14:paraId="3F7F0DC6" w14:textId="77777777" w:rsidR="00545AC4" w:rsidRPr="006B4BDF" w:rsidRDefault="00545AC4" w:rsidP="00545AC4">
      <w:pPr>
        <w:pStyle w:val="NormalWeb"/>
        <w:shd w:val="clear" w:color="auto" w:fill="FFFFFF"/>
        <w:spacing w:before="0" w:beforeAutospacing="0" w:after="270" w:afterAutospacing="0" w:line="276" w:lineRule="auto"/>
        <w:jc w:val="both"/>
        <w:rPr>
          <w:rStyle w:val="Strong"/>
          <w:rFonts w:ascii="Tahoma" w:hAnsi="Tahoma" w:cs="Tahoma"/>
          <w:b w:val="0"/>
          <w:bCs w:val="0"/>
          <w:sz w:val="20"/>
          <w:szCs w:val="20"/>
          <w:shd w:val="clear" w:color="auto" w:fill="FFFFFF"/>
          <w:lang w:val="nl-BE"/>
        </w:rPr>
      </w:pPr>
      <w:r w:rsidRPr="006B4BDF">
        <w:rPr>
          <w:rStyle w:val="Strong"/>
          <w:rFonts w:ascii="Tahoma" w:hAnsi="Tahoma" w:cs="Tahoma"/>
          <w:b w:val="0"/>
          <w:bCs w:val="0"/>
          <w:sz w:val="20"/>
          <w:szCs w:val="20"/>
          <w:shd w:val="clear" w:color="auto" w:fill="FFFFFF"/>
          <w:lang w:val="nl-BE"/>
        </w:rPr>
        <w:t>Volgens de doelstellingen van het lopende project gezondheidspreventie contacteert de gezondheidsadviseur proactief sommige leden die voldoen aan vooraf bepaalde kwetsbaarheidscriteria (in verband met de gezondheidstoestand en de toegang tot/het gebruik van de gezondheidsdiensten).</w:t>
      </w:r>
    </w:p>
    <w:p w14:paraId="0840479D" w14:textId="77777777" w:rsidR="00545AC4" w:rsidRPr="006B4BDF" w:rsidRDefault="00545AC4" w:rsidP="00545AC4">
      <w:pPr>
        <w:pStyle w:val="NormalWeb"/>
        <w:shd w:val="clear" w:color="auto" w:fill="FFFFFF"/>
        <w:spacing w:after="270" w:line="276" w:lineRule="auto"/>
        <w:jc w:val="both"/>
        <w:rPr>
          <w:rStyle w:val="Strong"/>
          <w:rFonts w:ascii="Tahoma" w:hAnsi="Tahoma" w:cs="Tahoma"/>
          <w:b w:val="0"/>
          <w:bCs w:val="0"/>
          <w:sz w:val="20"/>
          <w:szCs w:val="20"/>
          <w:shd w:val="clear" w:color="auto" w:fill="FFFFFF"/>
          <w:lang w:val="nl-BE"/>
        </w:rPr>
      </w:pPr>
      <w:r w:rsidRPr="006B4BDF">
        <w:rPr>
          <w:rStyle w:val="Strong"/>
          <w:rFonts w:ascii="Tahoma" w:hAnsi="Tahoma" w:cs="Tahoma"/>
          <w:b w:val="0"/>
          <w:bCs w:val="0"/>
          <w:sz w:val="20"/>
          <w:szCs w:val="20"/>
          <w:shd w:val="clear" w:color="auto" w:fill="FFFFFF"/>
          <w:lang w:val="nl-BE"/>
        </w:rPr>
        <w:t>Door middel van semigestructureerde gesprekken stelt de gezondheidsadviseur aan de gecontacteerde leden voor verschillende thema’s in verband met gezondheid en welzijn aan te kaarten, zoals zelfredzaamheid, de rechten van de patiënt, polymedicatie, vaccinatie, kankerscreening of nog valpreventie.</w:t>
      </w:r>
    </w:p>
    <w:p w14:paraId="25080DFB" w14:textId="77777777" w:rsidR="00545AC4" w:rsidRPr="006B4BDF" w:rsidRDefault="00545AC4" w:rsidP="00545AC4">
      <w:pPr>
        <w:pStyle w:val="NormalWeb"/>
        <w:shd w:val="clear" w:color="auto" w:fill="FFFFFF"/>
        <w:spacing w:after="270" w:line="276" w:lineRule="auto"/>
        <w:jc w:val="both"/>
        <w:rPr>
          <w:rStyle w:val="Strong"/>
          <w:rFonts w:ascii="Tahoma" w:hAnsi="Tahoma" w:cs="Tahoma"/>
          <w:b w:val="0"/>
          <w:bCs w:val="0"/>
          <w:sz w:val="20"/>
          <w:szCs w:val="20"/>
          <w:shd w:val="clear" w:color="auto" w:fill="FFFFFF"/>
          <w:lang w:val="nl-BE"/>
        </w:rPr>
      </w:pPr>
      <w:r w:rsidRPr="006B4BDF">
        <w:rPr>
          <w:rStyle w:val="Strong"/>
          <w:rFonts w:ascii="Tahoma" w:hAnsi="Tahoma" w:cs="Tahoma"/>
          <w:b w:val="0"/>
          <w:bCs w:val="0"/>
          <w:sz w:val="20"/>
          <w:szCs w:val="20"/>
          <w:shd w:val="clear" w:color="auto" w:fill="FFFFFF"/>
          <w:lang w:val="nl-BE"/>
        </w:rPr>
        <w:t>Globaal gezien bestaat zijn werk eruit te helpen om het welzijn van de bevolking te verbeteren door elementen aan te reiken die nodig zijn om controle over de gezondheid te hebben. Het eerste contact verloopt altijd over de telefoon, maar geval per geval kan een afspraak worden voorgesteld.</w:t>
      </w:r>
    </w:p>
    <w:p w14:paraId="410D15A6" w14:textId="77777777" w:rsidR="00545AC4" w:rsidRPr="006B4BDF" w:rsidRDefault="00545AC4" w:rsidP="00545AC4">
      <w:pPr>
        <w:pStyle w:val="NormalWeb"/>
        <w:shd w:val="clear" w:color="auto" w:fill="FFFFFF"/>
        <w:spacing w:before="0" w:beforeAutospacing="0" w:after="270" w:afterAutospacing="0" w:line="276" w:lineRule="auto"/>
        <w:jc w:val="both"/>
        <w:rPr>
          <w:rStyle w:val="Strong"/>
          <w:rFonts w:ascii="Tahoma" w:hAnsi="Tahoma" w:cs="Tahoma"/>
          <w:b w:val="0"/>
          <w:bCs w:val="0"/>
          <w:sz w:val="20"/>
          <w:szCs w:val="20"/>
          <w:shd w:val="clear" w:color="auto" w:fill="FFFFFF"/>
          <w:lang w:val="nl-BE"/>
        </w:rPr>
      </w:pPr>
      <w:r w:rsidRPr="006B4BDF">
        <w:rPr>
          <w:rStyle w:val="Strong"/>
          <w:rFonts w:ascii="Tahoma" w:hAnsi="Tahoma" w:cs="Tahoma"/>
          <w:b w:val="0"/>
          <w:bCs w:val="0"/>
          <w:sz w:val="20"/>
          <w:szCs w:val="20"/>
          <w:shd w:val="clear" w:color="auto" w:fill="FFFFFF"/>
          <w:lang w:val="nl-BE"/>
        </w:rPr>
        <w:t xml:space="preserve">In 2023 werden 10 voltijdequivalenten door de GGC gesubsidieerd met facultatieve subsidies voor alle Brusselse ziekenfondsen. In de neutrale ziekenfondsen werd een deeltijdbaan uitsluitend aan deze functie gewijd. </w:t>
      </w:r>
    </w:p>
    <w:p w14:paraId="2E045560" w14:textId="77777777" w:rsidR="00545AC4" w:rsidRPr="006B4BDF" w:rsidRDefault="00545AC4" w:rsidP="00545AC4">
      <w:pPr>
        <w:pStyle w:val="NormalWeb"/>
        <w:shd w:val="clear" w:color="auto" w:fill="FFFFFF"/>
        <w:spacing w:before="0" w:beforeAutospacing="0" w:after="270" w:afterAutospacing="0" w:line="276" w:lineRule="auto"/>
        <w:jc w:val="both"/>
        <w:rPr>
          <w:rStyle w:val="Strong"/>
          <w:rFonts w:ascii="Tahoma" w:hAnsi="Tahoma" w:cs="Tahoma"/>
          <w:b w:val="0"/>
          <w:bCs w:val="0"/>
          <w:sz w:val="20"/>
          <w:szCs w:val="20"/>
          <w:shd w:val="clear" w:color="auto" w:fill="FFFFFF"/>
          <w:lang w:val="nl-BE"/>
        </w:rPr>
      </w:pPr>
      <w:r w:rsidRPr="006B4BDF">
        <w:rPr>
          <w:rStyle w:val="Strong"/>
          <w:rFonts w:ascii="Tahoma" w:hAnsi="Tahoma" w:cs="Tahoma"/>
          <w:b w:val="0"/>
          <w:bCs w:val="0"/>
          <w:sz w:val="20"/>
          <w:szCs w:val="20"/>
          <w:shd w:val="clear" w:color="auto" w:fill="FFFFFF"/>
          <w:lang w:val="nl-BE"/>
        </w:rPr>
        <w:t xml:space="preserve">2023 zag vooral een grote kentering door het initiëren van de reglementaire werkzaamheden om deze missie officieel in te schrijven in hoofde van de Brusselse </w:t>
      </w:r>
      <w:proofErr w:type="spellStart"/>
      <w:r w:rsidRPr="006B4BDF">
        <w:rPr>
          <w:rStyle w:val="Strong"/>
          <w:rFonts w:ascii="Tahoma" w:hAnsi="Tahoma" w:cs="Tahoma"/>
          <w:b w:val="0"/>
          <w:bCs w:val="0"/>
          <w:sz w:val="20"/>
          <w:szCs w:val="20"/>
          <w:shd w:val="clear" w:color="auto" w:fill="FFFFFF"/>
          <w:lang w:val="nl-BE"/>
        </w:rPr>
        <w:t>RMOB’s</w:t>
      </w:r>
      <w:proofErr w:type="spellEnd"/>
      <w:r w:rsidRPr="006B4BDF">
        <w:rPr>
          <w:rStyle w:val="Strong"/>
          <w:rFonts w:ascii="Tahoma" w:hAnsi="Tahoma" w:cs="Tahoma"/>
          <w:b w:val="0"/>
          <w:bCs w:val="0"/>
          <w:sz w:val="20"/>
          <w:szCs w:val="20"/>
          <w:shd w:val="clear" w:color="auto" w:fill="FFFFFF"/>
          <w:lang w:val="nl-BE"/>
        </w:rPr>
        <w:t xml:space="preserve">. We wachten dus nu op de publicatie van het voorschrift preventie in de loop van 2024 om deze nieuwe functie permanent te maken. </w:t>
      </w:r>
    </w:p>
    <w:p w14:paraId="403BCDFC" w14:textId="77777777" w:rsidR="00041D74" w:rsidRDefault="00041D74">
      <w:pPr>
        <w:spacing w:after="0" w:line="240" w:lineRule="auto"/>
        <w:rPr>
          <w:rFonts w:ascii="Times New Roman" w:eastAsia="Times New Roman" w:hAnsi="Times New Roman"/>
          <w:b/>
          <w:i/>
          <w:color w:val="000000"/>
          <w:spacing w:val="-5"/>
          <w:sz w:val="28"/>
          <w:szCs w:val="28"/>
          <w:lang w:val="nl-BE"/>
        </w:rPr>
      </w:pPr>
      <w:r>
        <w:rPr>
          <w:rFonts w:ascii="Times New Roman" w:eastAsia="Times New Roman" w:hAnsi="Times New Roman"/>
          <w:b/>
          <w:i/>
          <w:color w:val="000000"/>
          <w:spacing w:val="-5"/>
          <w:sz w:val="28"/>
          <w:szCs w:val="28"/>
          <w:lang w:val="nl-BE"/>
        </w:rPr>
        <w:br w:type="page"/>
      </w:r>
    </w:p>
    <w:p w14:paraId="774C1611" w14:textId="1BCDC644" w:rsidR="00545AC4" w:rsidRPr="006B4BDF" w:rsidRDefault="00545AC4" w:rsidP="00545AC4">
      <w:pPr>
        <w:widowControl w:val="0"/>
        <w:spacing w:after="120" w:line="240" w:lineRule="auto"/>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 xml:space="preserve">Voorbereidende werkzaamheden voor het hernemen van materiële individuele hulp </w:t>
      </w:r>
    </w:p>
    <w:p w14:paraId="3CF79458" w14:textId="77777777" w:rsidR="00545AC4" w:rsidRPr="006B4BDF" w:rsidRDefault="00545AC4" w:rsidP="00545AC4">
      <w:pPr>
        <w:pStyle w:val="Titre22"/>
        <w:spacing w:line="276" w:lineRule="auto"/>
        <w:rPr>
          <w:rFonts w:cs="Tahoma"/>
          <w:color w:val="auto"/>
          <w:sz w:val="20"/>
          <w:szCs w:val="20"/>
          <w:lang w:val="nl-BE"/>
        </w:rPr>
      </w:pPr>
    </w:p>
    <w:p w14:paraId="0102CBB7" w14:textId="77777777" w:rsidR="00545AC4" w:rsidRPr="006B4BDF" w:rsidRDefault="00545AC4" w:rsidP="00545AC4">
      <w:pPr>
        <w:pStyle w:val="Titre22"/>
        <w:spacing w:line="276" w:lineRule="auto"/>
        <w:rPr>
          <w:rFonts w:cs="Tahoma"/>
          <w:color w:val="auto"/>
          <w:sz w:val="20"/>
          <w:szCs w:val="20"/>
          <w:lang w:val="nl-BE"/>
        </w:rPr>
      </w:pPr>
      <w:r w:rsidRPr="006B4BDF">
        <w:rPr>
          <w:rFonts w:cs="Tahoma"/>
          <w:color w:val="auto"/>
          <w:sz w:val="20"/>
          <w:szCs w:val="20"/>
          <w:lang w:val="nl-BE"/>
        </w:rPr>
        <w:t>Gedurende 2023 hebben tal van werkgroepen en stuurcomités het mogelijk gemaakt dat het hernemen van de materiële individuele hulp door de Brusselse verzekeringsinstellingen op 01/01/2024 kon worden georganiseerd.</w:t>
      </w:r>
    </w:p>
    <w:p w14:paraId="14457556" w14:textId="77777777" w:rsidR="00EA31EA" w:rsidRDefault="00545AC4" w:rsidP="00545AC4">
      <w:pPr>
        <w:pStyle w:val="Titre22"/>
        <w:spacing w:line="276" w:lineRule="auto"/>
        <w:rPr>
          <w:rFonts w:cs="Tahoma"/>
          <w:color w:val="auto"/>
          <w:sz w:val="20"/>
          <w:szCs w:val="20"/>
          <w:lang w:val="nl-BE"/>
        </w:rPr>
      </w:pPr>
      <w:r w:rsidRPr="006B4BDF">
        <w:rPr>
          <w:rFonts w:cs="Tahoma"/>
          <w:color w:val="auto"/>
          <w:sz w:val="20"/>
          <w:szCs w:val="20"/>
          <w:lang w:val="nl-BE"/>
        </w:rPr>
        <w:t xml:space="preserve">Deze materie werd immers uitsluitend beheerd door de Dienst PHARE in Brussel. </w:t>
      </w:r>
      <w:r w:rsidRPr="006B4BDF">
        <w:rPr>
          <w:rFonts w:cs="Tahoma"/>
          <w:color w:val="auto"/>
          <w:sz w:val="20"/>
          <w:szCs w:val="20"/>
          <w:lang w:val="nl-BE"/>
        </w:rPr>
        <w:br/>
        <w:t xml:space="preserve">Het uitdoven van deze bevoegdheid moest dus in de FGC worden voorzien, om ze te activeren in de GGC. </w:t>
      </w:r>
    </w:p>
    <w:p w14:paraId="3FE35A03" w14:textId="77777777" w:rsidR="00EA31EA" w:rsidRDefault="00EA31EA" w:rsidP="00545AC4">
      <w:pPr>
        <w:pStyle w:val="Titre22"/>
        <w:spacing w:line="276" w:lineRule="auto"/>
        <w:rPr>
          <w:rFonts w:cs="Tahoma"/>
          <w:color w:val="auto"/>
          <w:sz w:val="20"/>
          <w:szCs w:val="20"/>
          <w:lang w:val="nl-BE"/>
        </w:rPr>
      </w:pPr>
    </w:p>
    <w:p w14:paraId="3BB76277" w14:textId="47B32D72" w:rsidR="00545AC4" w:rsidRPr="006B4BDF" w:rsidRDefault="00545AC4" w:rsidP="00545AC4">
      <w:pPr>
        <w:pStyle w:val="Titre22"/>
        <w:spacing w:line="276" w:lineRule="auto"/>
        <w:rPr>
          <w:rFonts w:cs="Tahoma"/>
          <w:color w:val="auto"/>
          <w:sz w:val="20"/>
          <w:szCs w:val="20"/>
          <w:lang w:val="nl-BE"/>
        </w:rPr>
      </w:pPr>
      <w:r w:rsidRPr="006B4BDF">
        <w:rPr>
          <w:rFonts w:cs="Tahoma"/>
          <w:color w:val="auto"/>
          <w:sz w:val="20"/>
          <w:szCs w:val="20"/>
          <w:lang w:val="nl-BE"/>
        </w:rPr>
        <w:t xml:space="preserve">De operatoren die voor deze nieuwe missie werden gekozen, waren de Brusselse </w:t>
      </w:r>
      <w:proofErr w:type="spellStart"/>
      <w:r w:rsidRPr="006B4BDF">
        <w:rPr>
          <w:rFonts w:cs="Tahoma"/>
          <w:color w:val="auto"/>
          <w:sz w:val="20"/>
          <w:szCs w:val="20"/>
          <w:lang w:val="nl-BE"/>
        </w:rPr>
        <w:t>RMOB’s</w:t>
      </w:r>
      <w:proofErr w:type="spellEnd"/>
      <w:r w:rsidRPr="006B4BDF">
        <w:rPr>
          <w:rFonts w:cs="Tahoma"/>
          <w:color w:val="auto"/>
          <w:sz w:val="20"/>
          <w:szCs w:val="20"/>
          <w:lang w:val="nl-BE"/>
        </w:rPr>
        <w:t xml:space="preserve">, samen met de HZIV. IRISCARE, de bicommunautaire dienst die al bevoegd was voor de overgedragen materies, kreeg de rol van controleur, regulator en orgaan van beroep toegewezen. </w:t>
      </w:r>
    </w:p>
    <w:p w14:paraId="05493E6F" w14:textId="77777777" w:rsidR="00545AC4" w:rsidRPr="006B4BDF" w:rsidRDefault="00545AC4" w:rsidP="00545AC4">
      <w:pPr>
        <w:pStyle w:val="Titre22"/>
        <w:spacing w:line="276" w:lineRule="auto"/>
        <w:rPr>
          <w:rFonts w:cs="Tahoma"/>
          <w:color w:val="auto"/>
          <w:sz w:val="20"/>
          <w:szCs w:val="20"/>
          <w:lang w:val="nl-BE"/>
        </w:rPr>
      </w:pPr>
    </w:p>
    <w:p w14:paraId="65ECDB93" w14:textId="77777777" w:rsidR="00545AC4" w:rsidRPr="006B4BDF" w:rsidRDefault="00545AC4" w:rsidP="00545AC4">
      <w:pPr>
        <w:pStyle w:val="Titre22"/>
        <w:spacing w:line="276" w:lineRule="auto"/>
        <w:rPr>
          <w:rFonts w:cs="Tahoma"/>
          <w:color w:val="auto"/>
          <w:sz w:val="20"/>
          <w:szCs w:val="20"/>
          <w:lang w:val="nl-BE"/>
        </w:rPr>
      </w:pPr>
      <w:r w:rsidRPr="006B4BDF">
        <w:rPr>
          <w:rFonts w:cs="Tahoma"/>
          <w:color w:val="auto"/>
          <w:sz w:val="20"/>
          <w:szCs w:val="20"/>
          <w:lang w:val="nl-BE"/>
        </w:rPr>
        <w:t xml:space="preserve">Dankzij aanzienlijke werkzaamheden kon worden gewerkt aan de nieuwe nomenclatuur en aan de toe te passen procedures, konden de juridische aspecten en de AVG worden bestudeerd, kon de operationalisering op informaticavlak worden voorzien, evenals de transitie van de dossiers PHARE, kon een gemeenschappelijk communicatieplan worden uitgewerkt en konden de toekomstige beheerders worden opgeleid, evenals de eerste lijnen van de </w:t>
      </w:r>
      <w:proofErr w:type="spellStart"/>
      <w:r w:rsidRPr="006B4BDF">
        <w:rPr>
          <w:rFonts w:cs="Tahoma"/>
          <w:color w:val="auto"/>
          <w:sz w:val="20"/>
          <w:szCs w:val="20"/>
          <w:lang w:val="nl-BE"/>
        </w:rPr>
        <w:t>RMOB’s</w:t>
      </w:r>
      <w:proofErr w:type="spellEnd"/>
      <w:r w:rsidRPr="006B4BDF">
        <w:rPr>
          <w:rFonts w:cs="Tahoma"/>
          <w:color w:val="auto"/>
          <w:sz w:val="20"/>
          <w:szCs w:val="20"/>
          <w:lang w:val="nl-BE"/>
        </w:rPr>
        <w:t>, … enz.</w:t>
      </w:r>
    </w:p>
    <w:p w14:paraId="4AB07988" w14:textId="77777777" w:rsidR="00545AC4" w:rsidRPr="006B4BDF" w:rsidRDefault="00545AC4" w:rsidP="00545AC4">
      <w:pPr>
        <w:pStyle w:val="Titre22"/>
        <w:spacing w:line="276" w:lineRule="auto"/>
        <w:rPr>
          <w:rFonts w:cs="Tahoma"/>
          <w:color w:val="auto"/>
          <w:sz w:val="20"/>
          <w:szCs w:val="20"/>
          <w:lang w:val="nl-BE"/>
        </w:rPr>
      </w:pPr>
      <w:r w:rsidRPr="006B4BDF">
        <w:rPr>
          <w:rFonts w:cs="Tahoma"/>
          <w:color w:val="auto"/>
          <w:sz w:val="20"/>
          <w:szCs w:val="20"/>
          <w:lang w:val="nl-BE"/>
        </w:rPr>
        <w:t>Het project kon worden gerealiseerd dankzij een actieve medewerking van de Dienst PHARE, van IRISCARE en van de Brusselse verzekeringsinstellingen. Het hele proces werd ook overkoepeld door het kabinet Maron om zich te vergewissen van de politieke afstemming bij iedere belangrijke fase van het project.</w:t>
      </w:r>
    </w:p>
    <w:p w14:paraId="6F333C28" w14:textId="77777777" w:rsidR="00545AC4" w:rsidRPr="006B4BDF" w:rsidRDefault="00545AC4" w:rsidP="00545AC4">
      <w:pPr>
        <w:spacing w:after="120"/>
        <w:jc w:val="both"/>
        <w:rPr>
          <w:rFonts w:ascii="Tahoma" w:hAnsi="Tahoma" w:cs="Tahoma"/>
          <w:sz w:val="20"/>
          <w:szCs w:val="20"/>
          <w:lang w:val="nl-BE"/>
        </w:rPr>
      </w:pPr>
    </w:p>
    <w:p w14:paraId="1B97BE00" w14:textId="77777777" w:rsidR="00545AC4" w:rsidRPr="006B4BDF" w:rsidRDefault="00545AC4" w:rsidP="00545AC4">
      <w:pPr>
        <w:spacing w:after="120"/>
        <w:jc w:val="both"/>
        <w:rPr>
          <w:rFonts w:ascii="Tahoma" w:hAnsi="Tahoma" w:cs="Tahoma"/>
          <w:sz w:val="20"/>
          <w:szCs w:val="20"/>
          <w:lang w:val="nl-BE"/>
        </w:rPr>
      </w:pPr>
    </w:p>
    <w:p w14:paraId="637FE13C" w14:textId="76D480C0" w:rsidR="00545AC4" w:rsidRPr="006B4BDF" w:rsidRDefault="00545AC4">
      <w:pPr>
        <w:spacing w:after="0" w:line="240" w:lineRule="auto"/>
        <w:rPr>
          <w:rFonts w:ascii="Tahoma" w:eastAsia="Times New Roman" w:hAnsi="Tahoma" w:cs="Tahoma"/>
          <w:sz w:val="20"/>
          <w:szCs w:val="20"/>
          <w:lang w:val="nl-BE" w:eastAsia="fr-BE"/>
        </w:rPr>
      </w:pPr>
      <w:r w:rsidRPr="006B4BDF">
        <w:rPr>
          <w:rFonts w:ascii="Tahoma" w:hAnsi="Tahoma" w:cs="Tahoma"/>
          <w:sz w:val="20"/>
          <w:szCs w:val="20"/>
          <w:lang w:val="nl-BE"/>
        </w:rPr>
        <w:br w:type="page"/>
      </w:r>
    </w:p>
    <w:p w14:paraId="533B5C8C" w14:textId="4B41C1D7" w:rsidR="00DF37A3" w:rsidRPr="00E2545A" w:rsidRDefault="00DF37A3" w:rsidP="00E2545A">
      <w:pPr>
        <w:pStyle w:val="Titre1"/>
        <w:rPr>
          <w:lang w:val="nl-BE"/>
        </w:rPr>
      </w:pPr>
      <w:r w:rsidRPr="00E2545A">
        <w:rPr>
          <w:lang w:val="nl-BE"/>
        </w:rPr>
        <w:t>VERDELING VAN DE LEDENTALLEN PER GEWEST OP 31/12/2023</w:t>
      </w:r>
    </w:p>
    <w:p w14:paraId="275A46FF" w14:textId="77777777" w:rsidR="00DF37A3" w:rsidRPr="006B4BDF" w:rsidRDefault="00DF37A3" w:rsidP="00DF37A3">
      <w:pPr>
        <w:widowControl w:val="0"/>
        <w:spacing w:after="0" w:line="240" w:lineRule="auto"/>
        <w:rPr>
          <w:rFonts w:ascii="News Gothic Std" w:hAnsi="News Gothic Std"/>
          <w:b/>
          <w:sz w:val="20"/>
          <w:szCs w:val="20"/>
          <w:lang w:val="nl-BE"/>
        </w:rPr>
      </w:pPr>
    </w:p>
    <w:p w14:paraId="4D6259D6" w14:textId="77777777" w:rsidR="00DF37A3" w:rsidRPr="006B4BDF" w:rsidRDefault="00DF37A3" w:rsidP="00DF37A3">
      <w:pPr>
        <w:spacing w:after="0" w:line="213" w:lineRule="exact"/>
        <w:jc w:val="both"/>
        <w:textAlignment w:val="baseline"/>
        <w:rPr>
          <w:rFonts w:ascii="Tahoma" w:eastAsia="Tahoma" w:hAnsi="Tahoma"/>
          <w:spacing w:val="4"/>
          <w:sz w:val="24"/>
          <w:szCs w:val="24"/>
          <w:lang w:val="nl-BE"/>
        </w:rPr>
      </w:pPr>
    </w:p>
    <w:bookmarkEnd w:id="1"/>
    <w:p w14:paraId="511D3F3B" w14:textId="77777777" w:rsidR="00DF37A3" w:rsidRPr="006B4BDF" w:rsidRDefault="00DF37A3" w:rsidP="00DF37A3">
      <w:pPr>
        <w:spacing w:line="213" w:lineRule="exact"/>
        <w:jc w:val="both"/>
        <w:textAlignment w:val="baseline"/>
        <w:rPr>
          <w:rFonts w:ascii="Tahoma" w:eastAsia="Tahoma" w:hAnsi="Tahoma"/>
          <w:spacing w:val="4"/>
          <w:sz w:val="24"/>
          <w:szCs w:val="24"/>
          <w:lang w:val="nl-BE"/>
        </w:rPr>
      </w:pPr>
      <w:r w:rsidRPr="006B4BDF">
        <w:rPr>
          <w:rFonts w:cs="Calibri"/>
          <w:u w:val="single"/>
          <w:lang w:val="nl-BE" w:eastAsia="fr-BE"/>
        </w:rPr>
        <w:t>RECHTHEBBENDEN PER GEWEST</w:t>
      </w:r>
    </w:p>
    <w:tbl>
      <w:tblPr>
        <w:tblW w:w="9300" w:type="dxa"/>
        <w:tblCellMar>
          <w:left w:w="70" w:type="dxa"/>
          <w:right w:w="70" w:type="dxa"/>
        </w:tblCellMar>
        <w:tblLook w:val="04A0" w:firstRow="1" w:lastRow="0" w:firstColumn="1" w:lastColumn="0" w:noHBand="0" w:noVBand="1"/>
      </w:tblPr>
      <w:tblGrid>
        <w:gridCol w:w="3200"/>
        <w:gridCol w:w="1220"/>
        <w:gridCol w:w="1220"/>
        <w:gridCol w:w="1220"/>
        <w:gridCol w:w="1220"/>
        <w:gridCol w:w="1220"/>
      </w:tblGrid>
      <w:tr w:rsidR="00DF37A3" w:rsidRPr="006B4BDF" w14:paraId="6F48AC28" w14:textId="77777777" w:rsidTr="009D76B0">
        <w:trPr>
          <w:trHeight w:val="288"/>
        </w:trPr>
        <w:tc>
          <w:tcPr>
            <w:tcW w:w="3200" w:type="dxa"/>
            <w:tcBorders>
              <w:top w:val="nil"/>
              <w:left w:val="nil"/>
              <w:bottom w:val="nil"/>
              <w:right w:val="nil"/>
            </w:tcBorders>
            <w:shd w:val="clear" w:color="000000" w:fill="DDEBF7"/>
            <w:noWrap/>
            <w:vAlign w:val="center"/>
            <w:hideMark/>
          </w:tcPr>
          <w:p w14:paraId="6A0FA820"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75B1D0D4"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ZKF</w:t>
            </w:r>
          </w:p>
        </w:tc>
        <w:tc>
          <w:tcPr>
            <w:tcW w:w="1220" w:type="dxa"/>
            <w:tcBorders>
              <w:top w:val="nil"/>
              <w:left w:val="nil"/>
              <w:bottom w:val="nil"/>
              <w:right w:val="nil"/>
            </w:tcBorders>
            <w:shd w:val="clear" w:color="000000" w:fill="DDEBF7"/>
            <w:noWrap/>
            <w:vAlign w:val="center"/>
            <w:hideMark/>
          </w:tcPr>
          <w:p w14:paraId="41A542DC"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7C02D6D9"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13F93660"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5AA7B7F2"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r>
      <w:tr w:rsidR="00DF37A3" w:rsidRPr="006B4BDF" w14:paraId="683CF286" w14:textId="77777777" w:rsidTr="009D76B0">
        <w:trPr>
          <w:trHeight w:val="300"/>
        </w:trPr>
        <w:tc>
          <w:tcPr>
            <w:tcW w:w="3200" w:type="dxa"/>
            <w:tcBorders>
              <w:top w:val="nil"/>
              <w:left w:val="nil"/>
              <w:bottom w:val="single" w:sz="8" w:space="0" w:color="9BC2E6"/>
              <w:right w:val="nil"/>
            </w:tcBorders>
            <w:shd w:val="clear" w:color="000000" w:fill="DDEBF7"/>
            <w:noWrap/>
            <w:vAlign w:val="center"/>
            <w:hideMark/>
          </w:tcPr>
          <w:p w14:paraId="5201744A"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GEWEST</w:t>
            </w:r>
          </w:p>
        </w:tc>
        <w:tc>
          <w:tcPr>
            <w:tcW w:w="1220" w:type="dxa"/>
            <w:tcBorders>
              <w:top w:val="nil"/>
              <w:left w:val="nil"/>
              <w:bottom w:val="single" w:sz="8" w:space="0" w:color="9BC2E6"/>
              <w:right w:val="nil"/>
            </w:tcBorders>
            <w:shd w:val="clear" w:color="000000" w:fill="DDEBF7"/>
            <w:noWrap/>
            <w:vAlign w:val="center"/>
            <w:hideMark/>
          </w:tcPr>
          <w:p w14:paraId="1CD71B2B"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203</w:t>
            </w:r>
          </w:p>
        </w:tc>
        <w:tc>
          <w:tcPr>
            <w:tcW w:w="1220" w:type="dxa"/>
            <w:tcBorders>
              <w:top w:val="nil"/>
              <w:left w:val="nil"/>
              <w:bottom w:val="single" w:sz="8" w:space="0" w:color="9BC2E6"/>
              <w:right w:val="nil"/>
            </w:tcBorders>
            <w:shd w:val="clear" w:color="000000" w:fill="DDEBF7"/>
            <w:noWrap/>
            <w:vAlign w:val="center"/>
            <w:hideMark/>
          </w:tcPr>
          <w:p w14:paraId="033A03C3"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216</w:t>
            </w:r>
          </w:p>
        </w:tc>
        <w:tc>
          <w:tcPr>
            <w:tcW w:w="1220" w:type="dxa"/>
            <w:tcBorders>
              <w:top w:val="nil"/>
              <w:left w:val="nil"/>
              <w:bottom w:val="single" w:sz="8" w:space="0" w:color="9BC2E6"/>
              <w:right w:val="nil"/>
            </w:tcBorders>
            <w:shd w:val="clear" w:color="000000" w:fill="DDEBF7"/>
            <w:noWrap/>
            <w:vAlign w:val="center"/>
            <w:hideMark/>
          </w:tcPr>
          <w:p w14:paraId="63AEF9B9"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228</w:t>
            </w:r>
          </w:p>
        </w:tc>
        <w:tc>
          <w:tcPr>
            <w:tcW w:w="1220" w:type="dxa"/>
            <w:tcBorders>
              <w:top w:val="nil"/>
              <w:left w:val="nil"/>
              <w:bottom w:val="single" w:sz="8" w:space="0" w:color="9BC2E6"/>
              <w:right w:val="nil"/>
            </w:tcBorders>
            <w:shd w:val="clear" w:color="000000" w:fill="DDEBF7"/>
            <w:noWrap/>
            <w:vAlign w:val="center"/>
            <w:hideMark/>
          </w:tcPr>
          <w:p w14:paraId="4AAF1CA7"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235</w:t>
            </w:r>
          </w:p>
        </w:tc>
        <w:tc>
          <w:tcPr>
            <w:tcW w:w="1220" w:type="dxa"/>
            <w:tcBorders>
              <w:top w:val="nil"/>
              <w:left w:val="nil"/>
              <w:bottom w:val="single" w:sz="8" w:space="0" w:color="9BC2E6"/>
              <w:right w:val="nil"/>
            </w:tcBorders>
            <w:shd w:val="clear" w:color="000000" w:fill="DDEBF7"/>
            <w:noWrap/>
            <w:vAlign w:val="center"/>
            <w:hideMark/>
          </w:tcPr>
          <w:p w14:paraId="3AEB1978"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Subtotaal</w:t>
            </w:r>
          </w:p>
        </w:tc>
      </w:tr>
      <w:tr w:rsidR="00DF37A3" w:rsidRPr="006B4BDF" w14:paraId="5C6A5CF2" w14:textId="77777777" w:rsidTr="009D76B0">
        <w:trPr>
          <w:trHeight w:val="288"/>
        </w:trPr>
        <w:tc>
          <w:tcPr>
            <w:tcW w:w="3200" w:type="dxa"/>
            <w:tcBorders>
              <w:top w:val="nil"/>
              <w:left w:val="nil"/>
              <w:bottom w:val="nil"/>
              <w:right w:val="nil"/>
            </w:tcBorders>
            <w:shd w:val="clear" w:color="auto" w:fill="auto"/>
            <w:noWrap/>
            <w:vAlign w:val="center"/>
            <w:hideMark/>
          </w:tcPr>
          <w:p w14:paraId="0530E808" w14:textId="77777777" w:rsidR="00DF37A3" w:rsidRPr="006B4BDF" w:rsidRDefault="00DF37A3" w:rsidP="009D76B0">
            <w:pPr>
              <w:spacing w:after="0" w:line="240" w:lineRule="auto"/>
              <w:rPr>
                <w:rFonts w:eastAsia="Times New Roman" w:cs="Calibri"/>
                <w:lang w:val="nl-BE" w:eastAsia="fr-FR"/>
              </w:rPr>
            </w:pPr>
            <w:r w:rsidRPr="006B4BDF">
              <w:rPr>
                <w:rFonts w:eastAsia="Times New Roman" w:cs="Calibri"/>
                <w:lang w:val="nl-BE" w:eastAsia="fr-FR"/>
              </w:rPr>
              <w:t>Buitenland</w:t>
            </w:r>
          </w:p>
        </w:tc>
        <w:tc>
          <w:tcPr>
            <w:tcW w:w="1220" w:type="dxa"/>
            <w:tcBorders>
              <w:top w:val="nil"/>
              <w:left w:val="nil"/>
              <w:bottom w:val="nil"/>
              <w:right w:val="nil"/>
            </w:tcBorders>
            <w:shd w:val="clear" w:color="auto" w:fill="auto"/>
            <w:noWrap/>
            <w:vAlign w:val="center"/>
            <w:hideMark/>
          </w:tcPr>
          <w:p w14:paraId="40423D38"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1.391</w:t>
            </w:r>
          </w:p>
        </w:tc>
        <w:tc>
          <w:tcPr>
            <w:tcW w:w="1220" w:type="dxa"/>
            <w:tcBorders>
              <w:top w:val="nil"/>
              <w:left w:val="nil"/>
              <w:bottom w:val="nil"/>
              <w:right w:val="nil"/>
            </w:tcBorders>
            <w:shd w:val="clear" w:color="auto" w:fill="auto"/>
            <w:noWrap/>
            <w:vAlign w:val="center"/>
            <w:hideMark/>
          </w:tcPr>
          <w:p w14:paraId="48335DAB"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4.744</w:t>
            </w:r>
          </w:p>
        </w:tc>
        <w:tc>
          <w:tcPr>
            <w:tcW w:w="1220" w:type="dxa"/>
            <w:tcBorders>
              <w:top w:val="nil"/>
              <w:left w:val="nil"/>
              <w:bottom w:val="nil"/>
              <w:right w:val="nil"/>
            </w:tcBorders>
            <w:shd w:val="clear" w:color="auto" w:fill="auto"/>
            <w:noWrap/>
            <w:vAlign w:val="center"/>
            <w:hideMark/>
          </w:tcPr>
          <w:p w14:paraId="759D382B"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1.881</w:t>
            </w:r>
          </w:p>
        </w:tc>
        <w:tc>
          <w:tcPr>
            <w:tcW w:w="1220" w:type="dxa"/>
            <w:tcBorders>
              <w:top w:val="nil"/>
              <w:left w:val="nil"/>
              <w:bottom w:val="nil"/>
              <w:right w:val="nil"/>
            </w:tcBorders>
            <w:shd w:val="clear" w:color="auto" w:fill="auto"/>
            <w:noWrap/>
            <w:vAlign w:val="center"/>
            <w:hideMark/>
          </w:tcPr>
          <w:p w14:paraId="2B80BBAA"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982</w:t>
            </w:r>
          </w:p>
        </w:tc>
        <w:tc>
          <w:tcPr>
            <w:tcW w:w="1220" w:type="dxa"/>
            <w:tcBorders>
              <w:top w:val="nil"/>
              <w:left w:val="nil"/>
              <w:bottom w:val="nil"/>
              <w:right w:val="nil"/>
            </w:tcBorders>
            <w:shd w:val="clear" w:color="auto" w:fill="auto"/>
            <w:noWrap/>
            <w:vAlign w:val="center"/>
            <w:hideMark/>
          </w:tcPr>
          <w:p w14:paraId="04AC2DEC"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8.998</w:t>
            </w:r>
          </w:p>
        </w:tc>
      </w:tr>
      <w:tr w:rsidR="00DF37A3" w:rsidRPr="006B4BDF" w14:paraId="209AFE73" w14:textId="77777777" w:rsidTr="009D76B0">
        <w:trPr>
          <w:trHeight w:val="288"/>
        </w:trPr>
        <w:tc>
          <w:tcPr>
            <w:tcW w:w="3200" w:type="dxa"/>
            <w:tcBorders>
              <w:top w:val="nil"/>
              <w:left w:val="nil"/>
              <w:bottom w:val="nil"/>
              <w:right w:val="nil"/>
            </w:tcBorders>
            <w:shd w:val="clear" w:color="auto" w:fill="auto"/>
            <w:noWrap/>
            <w:vAlign w:val="center"/>
            <w:hideMark/>
          </w:tcPr>
          <w:p w14:paraId="777CA22D" w14:textId="77777777" w:rsidR="00DF37A3" w:rsidRPr="006B4BDF" w:rsidRDefault="00DF37A3" w:rsidP="009D76B0">
            <w:pPr>
              <w:spacing w:after="0" w:line="240" w:lineRule="auto"/>
              <w:rPr>
                <w:rFonts w:eastAsia="Times New Roman" w:cs="Calibri"/>
                <w:lang w:val="nl-BE" w:eastAsia="fr-FR"/>
              </w:rPr>
            </w:pPr>
            <w:r w:rsidRPr="006B4BDF">
              <w:rPr>
                <w:rFonts w:eastAsia="Times New Roman" w:cs="Calibri"/>
                <w:lang w:val="nl-BE" w:eastAsia="fr-FR"/>
              </w:rPr>
              <w:t>Gewest Brussel-Hoofdstad</w:t>
            </w:r>
          </w:p>
        </w:tc>
        <w:tc>
          <w:tcPr>
            <w:tcW w:w="1220" w:type="dxa"/>
            <w:tcBorders>
              <w:top w:val="nil"/>
              <w:left w:val="nil"/>
              <w:bottom w:val="nil"/>
              <w:right w:val="nil"/>
            </w:tcBorders>
            <w:shd w:val="clear" w:color="auto" w:fill="auto"/>
            <w:noWrap/>
            <w:vAlign w:val="center"/>
            <w:hideMark/>
          </w:tcPr>
          <w:p w14:paraId="036698A1"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1.004</w:t>
            </w:r>
          </w:p>
        </w:tc>
        <w:tc>
          <w:tcPr>
            <w:tcW w:w="1220" w:type="dxa"/>
            <w:tcBorders>
              <w:top w:val="nil"/>
              <w:left w:val="nil"/>
              <w:bottom w:val="nil"/>
              <w:right w:val="nil"/>
            </w:tcBorders>
            <w:shd w:val="clear" w:color="auto" w:fill="auto"/>
            <w:noWrap/>
            <w:vAlign w:val="center"/>
            <w:hideMark/>
          </w:tcPr>
          <w:p w14:paraId="11FA0AC5"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3.040</w:t>
            </w:r>
          </w:p>
        </w:tc>
        <w:tc>
          <w:tcPr>
            <w:tcW w:w="1220" w:type="dxa"/>
            <w:tcBorders>
              <w:top w:val="nil"/>
              <w:left w:val="nil"/>
              <w:bottom w:val="nil"/>
              <w:right w:val="nil"/>
            </w:tcBorders>
            <w:shd w:val="clear" w:color="auto" w:fill="auto"/>
            <w:noWrap/>
            <w:vAlign w:val="center"/>
            <w:hideMark/>
          </w:tcPr>
          <w:p w14:paraId="407BD679"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27.369</w:t>
            </w:r>
          </w:p>
        </w:tc>
        <w:tc>
          <w:tcPr>
            <w:tcW w:w="1220" w:type="dxa"/>
            <w:tcBorders>
              <w:top w:val="nil"/>
              <w:left w:val="nil"/>
              <w:bottom w:val="nil"/>
              <w:right w:val="nil"/>
            </w:tcBorders>
            <w:shd w:val="clear" w:color="auto" w:fill="auto"/>
            <w:noWrap/>
            <w:vAlign w:val="center"/>
            <w:hideMark/>
          </w:tcPr>
          <w:p w14:paraId="69DFAE8E"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3.931</w:t>
            </w:r>
          </w:p>
        </w:tc>
        <w:tc>
          <w:tcPr>
            <w:tcW w:w="1220" w:type="dxa"/>
            <w:tcBorders>
              <w:top w:val="nil"/>
              <w:left w:val="nil"/>
              <w:bottom w:val="nil"/>
              <w:right w:val="nil"/>
            </w:tcBorders>
            <w:shd w:val="clear" w:color="auto" w:fill="auto"/>
            <w:noWrap/>
            <w:vAlign w:val="center"/>
            <w:hideMark/>
          </w:tcPr>
          <w:p w14:paraId="45386C2E"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35.344</w:t>
            </w:r>
          </w:p>
        </w:tc>
      </w:tr>
      <w:tr w:rsidR="00DF37A3" w:rsidRPr="006B4BDF" w14:paraId="7E94858B" w14:textId="77777777" w:rsidTr="009D76B0">
        <w:trPr>
          <w:trHeight w:val="288"/>
        </w:trPr>
        <w:tc>
          <w:tcPr>
            <w:tcW w:w="3200" w:type="dxa"/>
            <w:tcBorders>
              <w:top w:val="nil"/>
              <w:left w:val="nil"/>
              <w:bottom w:val="nil"/>
              <w:right w:val="nil"/>
            </w:tcBorders>
            <w:shd w:val="clear" w:color="auto" w:fill="auto"/>
            <w:noWrap/>
            <w:vAlign w:val="center"/>
            <w:hideMark/>
          </w:tcPr>
          <w:p w14:paraId="75203E2B" w14:textId="77777777" w:rsidR="00DF37A3" w:rsidRPr="006B4BDF" w:rsidRDefault="00DF37A3" w:rsidP="009D76B0">
            <w:pPr>
              <w:spacing w:after="0" w:line="240" w:lineRule="auto"/>
              <w:rPr>
                <w:rFonts w:eastAsia="Times New Roman" w:cs="Calibri"/>
                <w:lang w:val="nl-BE" w:eastAsia="fr-FR"/>
              </w:rPr>
            </w:pPr>
            <w:r w:rsidRPr="006B4BDF">
              <w:rPr>
                <w:rFonts w:eastAsia="Times New Roman" w:cs="Calibri"/>
                <w:lang w:val="nl-BE" w:eastAsia="fr-FR"/>
              </w:rPr>
              <w:t>Vlaams Gewest</w:t>
            </w:r>
          </w:p>
        </w:tc>
        <w:tc>
          <w:tcPr>
            <w:tcW w:w="1220" w:type="dxa"/>
            <w:tcBorders>
              <w:top w:val="nil"/>
              <w:left w:val="nil"/>
              <w:bottom w:val="nil"/>
              <w:right w:val="nil"/>
            </w:tcBorders>
            <w:shd w:val="clear" w:color="auto" w:fill="auto"/>
            <w:noWrap/>
            <w:vAlign w:val="center"/>
            <w:hideMark/>
          </w:tcPr>
          <w:p w14:paraId="70FDE0E5"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129.576</w:t>
            </w:r>
          </w:p>
        </w:tc>
        <w:tc>
          <w:tcPr>
            <w:tcW w:w="1220" w:type="dxa"/>
            <w:tcBorders>
              <w:top w:val="nil"/>
              <w:left w:val="nil"/>
              <w:bottom w:val="nil"/>
              <w:right w:val="nil"/>
            </w:tcBorders>
            <w:shd w:val="clear" w:color="auto" w:fill="auto"/>
            <w:noWrap/>
            <w:vAlign w:val="center"/>
            <w:hideMark/>
          </w:tcPr>
          <w:p w14:paraId="56A992F9"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1.874</w:t>
            </w:r>
          </w:p>
        </w:tc>
        <w:tc>
          <w:tcPr>
            <w:tcW w:w="1220" w:type="dxa"/>
            <w:tcBorders>
              <w:top w:val="nil"/>
              <w:left w:val="nil"/>
              <w:bottom w:val="nil"/>
              <w:right w:val="nil"/>
            </w:tcBorders>
            <w:shd w:val="clear" w:color="auto" w:fill="auto"/>
            <w:noWrap/>
            <w:vAlign w:val="center"/>
            <w:hideMark/>
          </w:tcPr>
          <w:p w14:paraId="427835F2"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10.717</w:t>
            </w:r>
          </w:p>
        </w:tc>
        <w:tc>
          <w:tcPr>
            <w:tcW w:w="1220" w:type="dxa"/>
            <w:tcBorders>
              <w:top w:val="nil"/>
              <w:left w:val="nil"/>
              <w:bottom w:val="nil"/>
              <w:right w:val="nil"/>
            </w:tcBorders>
            <w:shd w:val="clear" w:color="auto" w:fill="auto"/>
            <w:noWrap/>
            <w:vAlign w:val="center"/>
            <w:hideMark/>
          </w:tcPr>
          <w:p w14:paraId="18BA5670"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125.996</w:t>
            </w:r>
          </w:p>
        </w:tc>
        <w:tc>
          <w:tcPr>
            <w:tcW w:w="1220" w:type="dxa"/>
            <w:tcBorders>
              <w:top w:val="nil"/>
              <w:left w:val="nil"/>
              <w:bottom w:val="nil"/>
              <w:right w:val="nil"/>
            </w:tcBorders>
            <w:shd w:val="clear" w:color="auto" w:fill="auto"/>
            <w:noWrap/>
            <w:vAlign w:val="center"/>
            <w:hideMark/>
          </w:tcPr>
          <w:p w14:paraId="3F92D224"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268.163</w:t>
            </w:r>
          </w:p>
        </w:tc>
      </w:tr>
      <w:tr w:rsidR="00DF37A3" w:rsidRPr="006B4BDF" w14:paraId="4184CB0D" w14:textId="77777777" w:rsidTr="009D76B0">
        <w:trPr>
          <w:trHeight w:val="288"/>
        </w:trPr>
        <w:tc>
          <w:tcPr>
            <w:tcW w:w="3200" w:type="dxa"/>
            <w:tcBorders>
              <w:top w:val="nil"/>
              <w:left w:val="nil"/>
              <w:bottom w:val="nil"/>
              <w:right w:val="nil"/>
            </w:tcBorders>
            <w:shd w:val="clear" w:color="auto" w:fill="auto"/>
            <w:noWrap/>
            <w:vAlign w:val="center"/>
            <w:hideMark/>
          </w:tcPr>
          <w:p w14:paraId="22D416DD" w14:textId="77777777" w:rsidR="00DF37A3" w:rsidRPr="006B4BDF" w:rsidRDefault="00DF37A3" w:rsidP="009D76B0">
            <w:pPr>
              <w:spacing w:after="0" w:line="240" w:lineRule="auto"/>
              <w:rPr>
                <w:rFonts w:eastAsia="Times New Roman" w:cs="Calibri"/>
                <w:lang w:val="nl-BE" w:eastAsia="fr-FR"/>
              </w:rPr>
            </w:pPr>
            <w:r w:rsidRPr="006B4BDF">
              <w:rPr>
                <w:rFonts w:eastAsia="Times New Roman" w:cs="Calibri"/>
                <w:lang w:val="nl-BE" w:eastAsia="fr-FR"/>
              </w:rPr>
              <w:t>Waals Gewest</w:t>
            </w:r>
          </w:p>
        </w:tc>
        <w:tc>
          <w:tcPr>
            <w:tcW w:w="1220" w:type="dxa"/>
            <w:tcBorders>
              <w:top w:val="nil"/>
              <w:left w:val="nil"/>
              <w:bottom w:val="nil"/>
              <w:right w:val="nil"/>
            </w:tcBorders>
            <w:shd w:val="clear" w:color="auto" w:fill="auto"/>
            <w:noWrap/>
            <w:vAlign w:val="center"/>
            <w:hideMark/>
          </w:tcPr>
          <w:p w14:paraId="3D7DEF62"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667</w:t>
            </w:r>
          </w:p>
        </w:tc>
        <w:tc>
          <w:tcPr>
            <w:tcW w:w="1220" w:type="dxa"/>
            <w:tcBorders>
              <w:top w:val="nil"/>
              <w:left w:val="nil"/>
              <w:bottom w:val="nil"/>
              <w:right w:val="nil"/>
            </w:tcBorders>
            <w:shd w:val="clear" w:color="auto" w:fill="auto"/>
            <w:noWrap/>
            <w:vAlign w:val="center"/>
            <w:hideMark/>
          </w:tcPr>
          <w:p w14:paraId="235546F0"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184.438</w:t>
            </w:r>
          </w:p>
        </w:tc>
        <w:tc>
          <w:tcPr>
            <w:tcW w:w="1220" w:type="dxa"/>
            <w:tcBorders>
              <w:top w:val="nil"/>
              <w:left w:val="nil"/>
              <w:bottom w:val="nil"/>
              <w:right w:val="nil"/>
            </w:tcBorders>
            <w:shd w:val="clear" w:color="auto" w:fill="auto"/>
            <w:noWrap/>
            <w:vAlign w:val="center"/>
            <w:hideMark/>
          </w:tcPr>
          <w:p w14:paraId="198F31D8"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95.902</w:t>
            </w:r>
          </w:p>
        </w:tc>
        <w:tc>
          <w:tcPr>
            <w:tcW w:w="1220" w:type="dxa"/>
            <w:tcBorders>
              <w:top w:val="nil"/>
              <w:left w:val="nil"/>
              <w:bottom w:val="nil"/>
              <w:right w:val="nil"/>
            </w:tcBorders>
            <w:shd w:val="clear" w:color="auto" w:fill="auto"/>
            <w:noWrap/>
            <w:vAlign w:val="center"/>
            <w:hideMark/>
          </w:tcPr>
          <w:p w14:paraId="2577D7FA"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1.009</w:t>
            </w:r>
          </w:p>
        </w:tc>
        <w:tc>
          <w:tcPr>
            <w:tcW w:w="1220" w:type="dxa"/>
            <w:tcBorders>
              <w:top w:val="nil"/>
              <w:left w:val="nil"/>
              <w:bottom w:val="nil"/>
              <w:right w:val="nil"/>
            </w:tcBorders>
            <w:shd w:val="clear" w:color="auto" w:fill="auto"/>
            <w:noWrap/>
            <w:vAlign w:val="center"/>
            <w:hideMark/>
          </w:tcPr>
          <w:p w14:paraId="01A5679E"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282.016</w:t>
            </w:r>
          </w:p>
        </w:tc>
      </w:tr>
      <w:tr w:rsidR="00DF37A3" w:rsidRPr="006B4BDF" w14:paraId="10309551" w14:textId="77777777" w:rsidTr="009D76B0">
        <w:trPr>
          <w:trHeight w:val="288"/>
        </w:trPr>
        <w:tc>
          <w:tcPr>
            <w:tcW w:w="3200" w:type="dxa"/>
            <w:tcBorders>
              <w:top w:val="nil"/>
              <w:left w:val="nil"/>
              <w:bottom w:val="nil"/>
              <w:right w:val="nil"/>
            </w:tcBorders>
            <w:shd w:val="clear" w:color="auto" w:fill="auto"/>
            <w:noWrap/>
            <w:vAlign w:val="center"/>
            <w:hideMark/>
          </w:tcPr>
          <w:p w14:paraId="1E6E8379" w14:textId="77777777" w:rsidR="00DF37A3" w:rsidRPr="006B4BDF" w:rsidRDefault="00DF37A3" w:rsidP="009D76B0">
            <w:pPr>
              <w:spacing w:after="0" w:line="240" w:lineRule="auto"/>
              <w:rPr>
                <w:rFonts w:eastAsia="Times New Roman" w:cs="Calibri"/>
                <w:lang w:val="nl-BE" w:eastAsia="fr-FR"/>
              </w:rPr>
            </w:pPr>
            <w:r w:rsidRPr="006B4BDF">
              <w:rPr>
                <w:rFonts w:eastAsia="Times New Roman" w:cs="Calibri"/>
                <w:lang w:val="nl-BE" w:eastAsia="fr-FR"/>
              </w:rPr>
              <w:t>Duitstalig Gewest</w:t>
            </w:r>
          </w:p>
        </w:tc>
        <w:tc>
          <w:tcPr>
            <w:tcW w:w="1220" w:type="dxa"/>
            <w:tcBorders>
              <w:top w:val="nil"/>
              <w:left w:val="nil"/>
              <w:bottom w:val="nil"/>
              <w:right w:val="nil"/>
            </w:tcBorders>
            <w:shd w:val="clear" w:color="auto" w:fill="auto"/>
            <w:noWrap/>
            <w:vAlign w:val="center"/>
            <w:hideMark/>
          </w:tcPr>
          <w:p w14:paraId="10B67E6B"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19</w:t>
            </w:r>
          </w:p>
        </w:tc>
        <w:tc>
          <w:tcPr>
            <w:tcW w:w="1220" w:type="dxa"/>
            <w:tcBorders>
              <w:top w:val="nil"/>
              <w:left w:val="nil"/>
              <w:bottom w:val="nil"/>
              <w:right w:val="nil"/>
            </w:tcBorders>
            <w:shd w:val="clear" w:color="auto" w:fill="auto"/>
            <w:noWrap/>
            <w:vAlign w:val="center"/>
            <w:hideMark/>
          </w:tcPr>
          <w:p w14:paraId="441C90F5"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94</w:t>
            </w:r>
          </w:p>
        </w:tc>
        <w:tc>
          <w:tcPr>
            <w:tcW w:w="1220" w:type="dxa"/>
            <w:tcBorders>
              <w:top w:val="nil"/>
              <w:left w:val="nil"/>
              <w:bottom w:val="nil"/>
              <w:right w:val="nil"/>
            </w:tcBorders>
            <w:shd w:val="clear" w:color="auto" w:fill="auto"/>
            <w:noWrap/>
            <w:vAlign w:val="center"/>
            <w:hideMark/>
          </w:tcPr>
          <w:p w14:paraId="16F1E8CA"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2.786</w:t>
            </w:r>
          </w:p>
        </w:tc>
        <w:tc>
          <w:tcPr>
            <w:tcW w:w="1220" w:type="dxa"/>
            <w:tcBorders>
              <w:top w:val="nil"/>
              <w:left w:val="nil"/>
              <w:bottom w:val="nil"/>
              <w:right w:val="nil"/>
            </w:tcBorders>
            <w:shd w:val="clear" w:color="auto" w:fill="auto"/>
            <w:noWrap/>
            <w:vAlign w:val="center"/>
            <w:hideMark/>
          </w:tcPr>
          <w:p w14:paraId="597C426E"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4</w:t>
            </w:r>
          </w:p>
        </w:tc>
        <w:tc>
          <w:tcPr>
            <w:tcW w:w="1220" w:type="dxa"/>
            <w:tcBorders>
              <w:top w:val="nil"/>
              <w:left w:val="nil"/>
              <w:bottom w:val="nil"/>
              <w:right w:val="nil"/>
            </w:tcBorders>
            <w:shd w:val="clear" w:color="auto" w:fill="auto"/>
            <w:noWrap/>
            <w:vAlign w:val="center"/>
            <w:hideMark/>
          </w:tcPr>
          <w:p w14:paraId="0F0D66E2"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2.903</w:t>
            </w:r>
          </w:p>
        </w:tc>
      </w:tr>
      <w:tr w:rsidR="00DF37A3" w:rsidRPr="006B4BDF" w14:paraId="01CB45F5" w14:textId="77777777" w:rsidTr="009D76B0">
        <w:trPr>
          <w:trHeight w:val="300"/>
        </w:trPr>
        <w:tc>
          <w:tcPr>
            <w:tcW w:w="3200" w:type="dxa"/>
            <w:tcBorders>
              <w:top w:val="nil"/>
              <w:left w:val="nil"/>
              <w:bottom w:val="nil"/>
              <w:right w:val="nil"/>
            </w:tcBorders>
            <w:shd w:val="clear" w:color="auto" w:fill="auto"/>
            <w:noWrap/>
            <w:vAlign w:val="center"/>
            <w:hideMark/>
          </w:tcPr>
          <w:p w14:paraId="32DCF428" w14:textId="77777777" w:rsidR="00DF37A3" w:rsidRPr="006B4BDF" w:rsidRDefault="00DF37A3" w:rsidP="009D76B0">
            <w:pPr>
              <w:spacing w:after="0" w:line="240" w:lineRule="auto"/>
              <w:rPr>
                <w:rFonts w:eastAsia="Times New Roman" w:cs="Calibri"/>
                <w:lang w:val="nl-BE" w:eastAsia="fr-FR"/>
              </w:rPr>
            </w:pPr>
            <w:r w:rsidRPr="006B4BDF">
              <w:rPr>
                <w:rFonts w:eastAsia="Times New Roman" w:cs="Calibri"/>
                <w:lang w:val="nl-BE" w:eastAsia="fr-FR"/>
              </w:rPr>
              <w:t>ONBEKEND</w:t>
            </w:r>
          </w:p>
        </w:tc>
        <w:tc>
          <w:tcPr>
            <w:tcW w:w="1220" w:type="dxa"/>
            <w:tcBorders>
              <w:top w:val="nil"/>
              <w:left w:val="nil"/>
              <w:bottom w:val="nil"/>
              <w:right w:val="nil"/>
            </w:tcBorders>
            <w:shd w:val="clear" w:color="auto" w:fill="auto"/>
            <w:noWrap/>
            <w:vAlign w:val="center"/>
            <w:hideMark/>
          </w:tcPr>
          <w:p w14:paraId="618F710E" w14:textId="77777777" w:rsidR="00DF37A3" w:rsidRPr="006B4BDF" w:rsidRDefault="00DF37A3" w:rsidP="009D76B0">
            <w:pPr>
              <w:spacing w:after="0" w:line="240" w:lineRule="auto"/>
              <w:jc w:val="right"/>
              <w:rPr>
                <w:rFonts w:eastAsia="Times New Roman" w:cs="Calibri"/>
                <w:lang w:val="nl-BE" w:eastAsia="fr-FR"/>
              </w:rPr>
            </w:pPr>
          </w:p>
        </w:tc>
        <w:tc>
          <w:tcPr>
            <w:tcW w:w="1220" w:type="dxa"/>
            <w:tcBorders>
              <w:top w:val="nil"/>
              <w:left w:val="nil"/>
              <w:bottom w:val="nil"/>
              <w:right w:val="nil"/>
            </w:tcBorders>
            <w:shd w:val="clear" w:color="auto" w:fill="auto"/>
            <w:noWrap/>
            <w:vAlign w:val="center"/>
            <w:hideMark/>
          </w:tcPr>
          <w:p w14:paraId="56F10DB6" w14:textId="77777777" w:rsidR="00DF37A3" w:rsidRPr="006B4BDF" w:rsidRDefault="00DF37A3" w:rsidP="009D76B0">
            <w:pPr>
              <w:spacing w:after="0" w:line="240" w:lineRule="auto"/>
              <w:jc w:val="right"/>
              <w:rPr>
                <w:rFonts w:eastAsia="Times New Roman" w:cs="Calibri"/>
                <w:lang w:val="nl-BE" w:eastAsia="fr-FR"/>
              </w:rPr>
            </w:pPr>
            <w:r w:rsidRPr="006B4BDF">
              <w:rPr>
                <w:rFonts w:eastAsia="Times New Roman" w:cs="Calibri"/>
                <w:lang w:val="nl-BE" w:eastAsia="fr-FR"/>
              </w:rPr>
              <w:t>2</w:t>
            </w:r>
          </w:p>
        </w:tc>
        <w:tc>
          <w:tcPr>
            <w:tcW w:w="1220" w:type="dxa"/>
            <w:tcBorders>
              <w:top w:val="nil"/>
              <w:left w:val="nil"/>
              <w:bottom w:val="nil"/>
              <w:right w:val="nil"/>
            </w:tcBorders>
            <w:shd w:val="clear" w:color="auto" w:fill="auto"/>
            <w:noWrap/>
            <w:vAlign w:val="center"/>
            <w:hideMark/>
          </w:tcPr>
          <w:p w14:paraId="78A7E0F8" w14:textId="77777777" w:rsidR="00DF37A3" w:rsidRPr="006B4BDF" w:rsidRDefault="00DF37A3" w:rsidP="009D76B0">
            <w:pPr>
              <w:spacing w:after="0" w:line="240" w:lineRule="auto"/>
              <w:jc w:val="right"/>
              <w:rPr>
                <w:rFonts w:eastAsia="Times New Roman" w:cs="Calibri"/>
                <w:lang w:val="nl-BE" w:eastAsia="fr-FR"/>
              </w:rPr>
            </w:pPr>
          </w:p>
        </w:tc>
        <w:tc>
          <w:tcPr>
            <w:tcW w:w="1220" w:type="dxa"/>
            <w:tcBorders>
              <w:top w:val="nil"/>
              <w:left w:val="nil"/>
              <w:bottom w:val="nil"/>
              <w:right w:val="nil"/>
            </w:tcBorders>
            <w:shd w:val="clear" w:color="auto" w:fill="auto"/>
            <w:noWrap/>
            <w:vAlign w:val="center"/>
            <w:hideMark/>
          </w:tcPr>
          <w:p w14:paraId="5B6E92D6" w14:textId="77777777" w:rsidR="00DF37A3" w:rsidRPr="006B4BDF" w:rsidRDefault="00DF37A3" w:rsidP="009D76B0">
            <w:pPr>
              <w:spacing w:after="0" w:line="240" w:lineRule="auto"/>
              <w:jc w:val="right"/>
              <w:rPr>
                <w:rFonts w:eastAsia="Times New Roman" w:cs="Calibri"/>
                <w:lang w:val="nl-BE" w:eastAsia="fr-FR"/>
              </w:rPr>
            </w:pPr>
            <w:r w:rsidRPr="006B4BDF">
              <w:rPr>
                <w:rFonts w:eastAsia="Times New Roman" w:cs="Calibri"/>
                <w:lang w:val="nl-BE" w:eastAsia="fr-FR"/>
              </w:rPr>
              <w:t>2</w:t>
            </w:r>
          </w:p>
        </w:tc>
        <w:tc>
          <w:tcPr>
            <w:tcW w:w="1220" w:type="dxa"/>
            <w:tcBorders>
              <w:top w:val="nil"/>
              <w:left w:val="nil"/>
              <w:bottom w:val="nil"/>
              <w:right w:val="nil"/>
            </w:tcBorders>
            <w:shd w:val="clear" w:color="auto" w:fill="auto"/>
            <w:noWrap/>
            <w:vAlign w:val="center"/>
            <w:hideMark/>
          </w:tcPr>
          <w:p w14:paraId="3C04089D" w14:textId="77777777" w:rsidR="00DF37A3" w:rsidRPr="006B4BDF" w:rsidRDefault="00DF37A3" w:rsidP="009D76B0">
            <w:pPr>
              <w:spacing w:after="0" w:line="240" w:lineRule="auto"/>
              <w:jc w:val="right"/>
              <w:rPr>
                <w:rFonts w:eastAsia="Times New Roman" w:cs="Calibri"/>
                <w:lang w:val="nl-BE" w:eastAsia="fr-FR"/>
              </w:rPr>
            </w:pPr>
            <w:r w:rsidRPr="006B4BDF">
              <w:rPr>
                <w:rFonts w:eastAsia="Times New Roman" w:cs="Calibri"/>
                <w:lang w:val="nl-BE" w:eastAsia="fr-FR"/>
              </w:rPr>
              <w:t>4</w:t>
            </w:r>
          </w:p>
        </w:tc>
      </w:tr>
      <w:tr w:rsidR="00DF37A3" w:rsidRPr="006B4BDF" w14:paraId="153CED4E" w14:textId="77777777" w:rsidTr="009D76B0">
        <w:trPr>
          <w:trHeight w:val="288"/>
        </w:trPr>
        <w:tc>
          <w:tcPr>
            <w:tcW w:w="3200" w:type="dxa"/>
            <w:tcBorders>
              <w:top w:val="single" w:sz="8" w:space="0" w:color="9BC2E6"/>
              <w:left w:val="nil"/>
              <w:bottom w:val="nil"/>
              <w:right w:val="nil"/>
            </w:tcBorders>
            <w:shd w:val="clear" w:color="000000" w:fill="DDEBF7"/>
            <w:noWrap/>
            <w:vAlign w:val="center"/>
            <w:hideMark/>
          </w:tcPr>
          <w:p w14:paraId="6E477017"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Subtotaal</w:t>
            </w:r>
          </w:p>
        </w:tc>
        <w:tc>
          <w:tcPr>
            <w:tcW w:w="1220" w:type="dxa"/>
            <w:tcBorders>
              <w:top w:val="single" w:sz="8" w:space="0" w:color="9BC2E6"/>
              <w:left w:val="nil"/>
              <w:bottom w:val="nil"/>
              <w:right w:val="nil"/>
            </w:tcBorders>
            <w:shd w:val="clear" w:color="000000" w:fill="DDEBF7"/>
            <w:noWrap/>
            <w:vAlign w:val="center"/>
            <w:hideMark/>
          </w:tcPr>
          <w:p w14:paraId="45A40304" w14:textId="77777777" w:rsidR="00DF37A3" w:rsidRPr="006B4BDF" w:rsidRDefault="00DF37A3" w:rsidP="009D76B0">
            <w:pPr>
              <w:spacing w:after="0" w:line="240" w:lineRule="auto"/>
              <w:jc w:val="right"/>
              <w:rPr>
                <w:rFonts w:eastAsia="Times New Roman" w:cs="Calibri"/>
                <w:b/>
                <w:bCs/>
                <w:lang w:val="nl-BE" w:eastAsia="fr-FR"/>
              </w:rPr>
            </w:pPr>
            <w:r w:rsidRPr="006B4BDF">
              <w:rPr>
                <w:rFonts w:cs="Calibri"/>
                <w:b/>
                <w:bCs/>
                <w:color w:val="000000"/>
              </w:rPr>
              <w:t>132.657</w:t>
            </w:r>
          </w:p>
        </w:tc>
        <w:tc>
          <w:tcPr>
            <w:tcW w:w="1220" w:type="dxa"/>
            <w:tcBorders>
              <w:top w:val="single" w:sz="8" w:space="0" w:color="9BC2E6"/>
              <w:left w:val="nil"/>
              <w:bottom w:val="nil"/>
              <w:right w:val="nil"/>
            </w:tcBorders>
            <w:shd w:val="clear" w:color="000000" w:fill="DDEBF7"/>
            <w:noWrap/>
            <w:vAlign w:val="center"/>
            <w:hideMark/>
          </w:tcPr>
          <w:p w14:paraId="40148725" w14:textId="77777777" w:rsidR="00DF37A3" w:rsidRPr="006B4BDF" w:rsidRDefault="00DF37A3" w:rsidP="009D76B0">
            <w:pPr>
              <w:spacing w:after="0" w:line="240" w:lineRule="auto"/>
              <w:jc w:val="right"/>
              <w:rPr>
                <w:rFonts w:eastAsia="Times New Roman" w:cs="Calibri"/>
                <w:b/>
                <w:bCs/>
                <w:lang w:val="nl-BE" w:eastAsia="fr-FR"/>
              </w:rPr>
            </w:pPr>
            <w:r w:rsidRPr="006B4BDF">
              <w:rPr>
                <w:rFonts w:cs="Calibri"/>
                <w:b/>
                <w:bCs/>
                <w:color w:val="000000"/>
              </w:rPr>
              <w:t>194.192</w:t>
            </w:r>
          </w:p>
        </w:tc>
        <w:tc>
          <w:tcPr>
            <w:tcW w:w="1220" w:type="dxa"/>
            <w:tcBorders>
              <w:top w:val="single" w:sz="8" w:space="0" w:color="9BC2E6"/>
              <w:left w:val="nil"/>
              <w:bottom w:val="nil"/>
              <w:right w:val="nil"/>
            </w:tcBorders>
            <w:shd w:val="clear" w:color="000000" w:fill="DDEBF7"/>
            <w:noWrap/>
            <w:vAlign w:val="center"/>
            <w:hideMark/>
          </w:tcPr>
          <w:p w14:paraId="6E917659" w14:textId="77777777" w:rsidR="00DF37A3" w:rsidRPr="006B4BDF" w:rsidRDefault="00DF37A3" w:rsidP="009D76B0">
            <w:pPr>
              <w:spacing w:after="0" w:line="240" w:lineRule="auto"/>
              <w:jc w:val="right"/>
              <w:rPr>
                <w:rFonts w:eastAsia="Times New Roman" w:cs="Calibri"/>
                <w:b/>
                <w:bCs/>
                <w:lang w:val="nl-BE" w:eastAsia="fr-FR"/>
              </w:rPr>
            </w:pPr>
            <w:r w:rsidRPr="006B4BDF">
              <w:rPr>
                <w:rFonts w:cs="Calibri"/>
                <w:b/>
                <w:bCs/>
                <w:color w:val="000000"/>
              </w:rPr>
              <w:t>138.655</w:t>
            </w:r>
          </w:p>
        </w:tc>
        <w:tc>
          <w:tcPr>
            <w:tcW w:w="1220" w:type="dxa"/>
            <w:tcBorders>
              <w:top w:val="single" w:sz="8" w:space="0" w:color="9BC2E6"/>
              <w:left w:val="nil"/>
              <w:bottom w:val="nil"/>
              <w:right w:val="nil"/>
            </w:tcBorders>
            <w:shd w:val="clear" w:color="000000" w:fill="DDEBF7"/>
            <w:noWrap/>
            <w:vAlign w:val="center"/>
            <w:hideMark/>
          </w:tcPr>
          <w:p w14:paraId="5D76215A" w14:textId="77777777" w:rsidR="00DF37A3" w:rsidRPr="006B4BDF" w:rsidRDefault="00DF37A3" w:rsidP="009D76B0">
            <w:pPr>
              <w:spacing w:after="0" w:line="240" w:lineRule="auto"/>
              <w:jc w:val="right"/>
              <w:rPr>
                <w:rFonts w:eastAsia="Times New Roman" w:cs="Calibri"/>
                <w:b/>
                <w:bCs/>
                <w:lang w:val="nl-BE" w:eastAsia="fr-FR"/>
              </w:rPr>
            </w:pPr>
            <w:r w:rsidRPr="006B4BDF">
              <w:rPr>
                <w:rFonts w:cs="Calibri"/>
                <w:b/>
                <w:bCs/>
                <w:color w:val="000000"/>
              </w:rPr>
              <w:t>131.924</w:t>
            </w:r>
          </w:p>
        </w:tc>
        <w:tc>
          <w:tcPr>
            <w:tcW w:w="1220" w:type="dxa"/>
            <w:tcBorders>
              <w:top w:val="single" w:sz="8" w:space="0" w:color="9BC2E6"/>
              <w:left w:val="nil"/>
              <w:bottom w:val="nil"/>
              <w:right w:val="nil"/>
            </w:tcBorders>
            <w:shd w:val="clear" w:color="000000" w:fill="DDEBF7"/>
            <w:noWrap/>
            <w:vAlign w:val="center"/>
            <w:hideMark/>
          </w:tcPr>
          <w:p w14:paraId="17EA5EA0" w14:textId="77777777" w:rsidR="00DF37A3" w:rsidRPr="006B4BDF" w:rsidRDefault="00DF37A3" w:rsidP="009D76B0">
            <w:pPr>
              <w:spacing w:after="0" w:line="240" w:lineRule="auto"/>
              <w:jc w:val="right"/>
              <w:rPr>
                <w:rFonts w:eastAsia="Times New Roman" w:cs="Calibri"/>
                <w:b/>
                <w:bCs/>
                <w:lang w:val="nl-BE" w:eastAsia="fr-FR"/>
              </w:rPr>
            </w:pPr>
            <w:r w:rsidRPr="006B4BDF">
              <w:rPr>
                <w:rFonts w:cs="Calibri"/>
                <w:b/>
                <w:bCs/>
                <w:color w:val="000000"/>
              </w:rPr>
              <w:t>597.428</w:t>
            </w:r>
          </w:p>
        </w:tc>
      </w:tr>
    </w:tbl>
    <w:p w14:paraId="5D688042" w14:textId="77777777" w:rsidR="00DF37A3" w:rsidRPr="006B4BDF" w:rsidRDefault="00DF37A3" w:rsidP="00DF37A3">
      <w:pPr>
        <w:widowControl w:val="0"/>
        <w:spacing w:after="0" w:line="240" w:lineRule="auto"/>
        <w:rPr>
          <w:rFonts w:ascii="News Gothic Std" w:hAnsi="News Gothic Std"/>
          <w:b/>
          <w:sz w:val="20"/>
          <w:szCs w:val="20"/>
          <w:lang w:val="nl-BE"/>
        </w:rPr>
      </w:pPr>
    </w:p>
    <w:p w14:paraId="0D0D434A" w14:textId="77777777" w:rsidR="00DF37A3" w:rsidRPr="006B4BDF" w:rsidRDefault="00DF37A3" w:rsidP="00DF37A3">
      <w:pPr>
        <w:widowControl w:val="0"/>
        <w:spacing w:after="0" w:line="240" w:lineRule="auto"/>
        <w:rPr>
          <w:rFonts w:ascii="News Gothic Std" w:hAnsi="News Gothic Std"/>
          <w:b/>
          <w:sz w:val="20"/>
          <w:szCs w:val="20"/>
          <w:lang w:val="nl-BE"/>
        </w:rPr>
      </w:pPr>
    </w:p>
    <w:p w14:paraId="50DB2328" w14:textId="77777777" w:rsidR="00DF37A3" w:rsidRPr="006B4BDF" w:rsidRDefault="00DF37A3" w:rsidP="00DF37A3">
      <w:pPr>
        <w:spacing w:after="0" w:line="213" w:lineRule="exact"/>
        <w:jc w:val="both"/>
        <w:textAlignment w:val="baseline"/>
        <w:rPr>
          <w:rFonts w:ascii="Tahoma" w:eastAsia="Tahoma" w:hAnsi="Tahoma"/>
          <w:spacing w:val="4"/>
          <w:sz w:val="24"/>
          <w:szCs w:val="24"/>
          <w:lang w:val="nl-BE"/>
        </w:rPr>
      </w:pPr>
    </w:p>
    <w:p w14:paraId="01E094FE" w14:textId="77777777" w:rsidR="00DF37A3" w:rsidRPr="006B4BDF" w:rsidRDefault="00DF37A3" w:rsidP="00DF37A3">
      <w:pPr>
        <w:spacing w:line="213" w:lineRule="exact"/>
        <w:jc w:val="both"/>
        <w:textAlignment w:val="baseline"/>
        <w:rPr>
          <w:rFonts w:ascii="Tahoma" w:eastAsia="Tahoma" w:hAnsi="Tahoma"/>
          <w:spacing w:val="4"/>
          <w:sz w:val="24"/>
          <w:szCs w:val="24"/>
          <w:lang w:val="nl-BE"/>
        </w:rPr>
      </w:pPr>
      <w:r w:rsidRPr="006B4BDF">
        <w:rPr>
          <w:rFonts w:cs="Calibri"/>
          <w:u w:val="single"/>
          <w:lang w:val="nl-BE" w:eastAsia="fr-BE"/>
        </w:rPr>
        <w:t>GERECHTIGDEN PER GEWEST</w:t>
      </w:r>
    </w:p>
    <w:tbl>
      <w:tblPr>
        <w:tblW w:w="9300" w:type="dxa"/>
        <w:tblCellMar>
          <w:left w:w="70" w:type="dxa"/>
          <w:right w:w="70" w:type="dxa"/>
        </w:tblCellMar>
        <w:tblLook w:val="04A0" w:firstRow="1" w:lastRow="0" w:firstColumn="1" w:lastColumn="0" w:noHBand="0" w:noVBand="1"/>
      </w:tblPr>
      <w:tblGrid>
        <w:gridCol w:w="3200"/>
        <w:gridCol w:w="1220"/>
        <w:gridCol w:w="1220"/>
        <w:gridCol w:w="1220"/>
        <w:gridCol w:w="1220"/>
        <w:gridCol w:w="1220"/>
      </w:tblGrid>
      <w:tr w:rsidR="00DF37A3" w:rsidRPr="006B4BDF" w14:paraId="249430B7" w14:textId="77777777" w:rsidTr="009D76B0">
        <w:trPr>
          <w:trHeight w:val="288"/>
        </w:trPr>
        <w:tc>
          <w:tcPr>
            <w:tcW w:w="3200" w:type="dxa"/>
            <w:tcBorders>
              <w:top w:val="nil"/>
              <w:left w:val="nil"/>
              <w:bottom w:val="nil"/>
              <w:right w:val="nil"/>
            </w:tcBorders>
            <w:shd w:val="clear" w:color="000000" w:fill="DDEBF7"/>
            <w:noWrap/>
            <w:vAlign w:val="center"/>
            <w:hideMark/>
          </w:tcPr>
          <w:p w14:paraId="1FC0977D"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3A804744"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ZKF</w:t>
            </w:r>
          </w:p>
        </w:tc>
        <w:tc>
          <w:tcPr>
            <w:tcW w:w="1220" w:type="dxa"/>
            <w:tcBorders>
              <w:top w:val="nil"/>
              <w:left w:val="nil"/>
              <w:bottom w:val="nil"/>
              <w:right w:val="nil"/>
            </w:tcBorders>
            <w:shd w:val="clear" w:color="000000" w:fill="DDEBF7"/>
            <w:noWrap/>
            <w:vAlign w:val="center"/>
            <w:hideMark/>
          </w:tcPr>
          <w:p w14:paraId="663AD6AA"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7A4A253A"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09830A60"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0331B25C"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r>
      <w:tr w:rsidR="00DF37A3" w:rsidRPr="006B4BDF" w14:paraId="16C0117B" w14:textId="77777777" w:rsidTr="009D76B0">
        <w:trPr>
          <w:trHeight w:val="300"/>
        </w:trPr>
        <w:tc>
          <w:tcPr>
            <w:tcW w:w="3200" w:type="dxa"/>
            <w:tcBorders>
              <w:top w:val="nil"/>
              <w:left w:val="nil"/>
              <w:bottom w:val="single" w:sz="8" w:space="0" w:color="9BC2E6"/>
              <w:right w:val="nil"/>
            </w:tcBorders>
            <w:shd w:val="clear" w:color="000000" w:fill="DDEBF7"/>
            <w:noWrap/>
            <w:vAlign w:val="center"/>
            <w:hideMark/>
          </w:tcPr>
          <w:p w14:paraId="641DA649"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GEWEST</w:t>
            </w:r>
          </w:p>
        </w:tc>
        <w:tc>
          <w:tcPr>
            <w:tcW w:w="1220" w:type="dxa"/>
            <w:tcBorders>
              <w:top w:val="nil"/>
              <w:left w:val="nil"/>
              <w:bottom w:val="single" w:sz="8" w:space="0" w:color="9BC2E6"/>
              <w:right w:val="nil"/>
            </w:tcBorders>
            <w:shd w:val="clear" w:color="000000" w:fill="DDEBF7"/>
            <w:noWrap/>
            <w:vAlign w:val="center"/>
            <w:hideMark/>
          </w:tcPr>
          <w:p w14:paraId="60812C23"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203</w:t>
            </w:r>
          </w:p>
        </w:tc>
        <w:tc>
          <w:tcPr>
            <w:tcW w:w="1220" w:type="dxa"/>
            <w:tcBorders>
              <w:top w:val="nil"/>
              <w:left w:val="nil"/>
              <w:bottom w:val="single" w:sz="8" w:space="0" w:color="9BC2E6"/>
              <w:right w:val="nil"/>
            </w:tcBorders>
            <w:shd w:val="clear" w:color="000000" w:fill="DDEBF7"/>
            <w:noWrap/>
            <w:vAlign w:val="center"/>
            <w:hideMark/>
          </w:tcPr>
          <w:p w14:paraId="568730F3"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216</w:t>
            </w:r>
          </w:p>
        </w:tc>
        <w:tc>
          <w:tcPr>
            <w:tcW w:w="1220" w:type="dxa"/>
            <w:tcBorders>
              <w:top w:val="nil"/>
              <w:left w:val="nil"/>
              <w:bottom w:val="single" w:sz="8" w:space="0" w:color="9BC2E6"/>
              <w:right w:val="nil"/>
            </w:tcBorders>
            <w:shd w:val="clear" w:color="000000" w:fill="DDEBF7"/>
            <w:noWrap/>
            <w:vAlign w:val="center"/>
            <w:hideMark/>
          </w:tcPr>
          <w:p w14:paraId="1B6DCC3F"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228</w:t>
            </w:r>
          </w:p>
        </w:tc>
        <w:tc>
          <w:tcPr>
            <w:tcW w:w="1220" w:type="dxa"/>
            <w:tcBorders>
              <w:top w:val="nil"/>
              <w:left w:val="nil"/>
              <w:bottom w:val="single" w:sz="8" w:space="0" w:color="9BC2E6"/>
              <w:right w:val="nil"/>
            </w:tcBorders>
            <w:shd w:val="clear" w:color="000000" w:fill="DDEBF7"/>
            <w:noWrap/>
            <w:vAlign w:val="center"/>
            <w:hideMark/>
          </w:tcPr>
          <w:p w14:paraId="5E414AED"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235</w:t>
            </w:r>
          </w:p>
        </w:tc>
        <w:tc>
          <w:tcPr>
            <w:tcW w:w="1220" w:type="dxa"/>
            <w:tcBorders>
              <w:top w:val="nil"/>
              <w:left w:val="nil"/>
              <w:bottom w:val="single" w:sz="8" w:space="0" w:color="9BC2E6"/>
              <w:right w:val="nil"/>
            </w:tcBorders>
            <w:shd w:val="clear" w:color="000000" w:fill="DDEBF7"/>
            <w:noWrap/>
            <w:vAlign w:val="center"/>
            <w:hideMark/>
          </w:tcPr>
          <w:p w14:paraId="09E44F3A"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Subtotaal</w:t>
            </w:r>
          </w:p>
        </w:tc>
      </w:tr>
      <w:tr w:rsidR="00DF37A3" w:rsidRPr="006B4BDF" w14:paraId="744CE952" w14:textId="77777777" w:rsidTr="009D76B0">
        <w:trPr>
          <w:trHeight w:val="288"/>
        </w:trPr>
        <w:tc>
          <w:tcPr>
            <w:tcW w:w="3200" w:type="dxa"/>
            <w:tcBorders>
              <w:top w:val="nil"/>
              <w:left w:val="nil"/>
              <w:bottom w:val="nil"/>
              <w:right w:val="nil"/>
            </w:tcBorders>
            <w:shd w:val="clear" w:color="auto" w:fill="auto"/>
            <w:noWrap/>
            <w:vAlign w:val="center"/>
            <w:hideMark/>
          </w:tcPr>
          <w:p w14:paraId="616B5201" w14:textId="77777777" w:rsidR="00DF37A3" w:rsidRPr="006B4BDF" w:rsidRDefault="00DF37A3" w:rsidP="009D76B0">
            <w:pPr>
              <w:spacing w:after="0" w:line="240" w:lineRule="auto"/>
              <w:rPr>
                <w:rFonts w:eastAsia="Times New Roman" w:cs="Calibri"/>
                <w:lang w:val="nl-BE" w:eastAsia="fr-FR"/>
              </w:rPr>
            </w:pPr>
            <w:r w:rsidRPr="006B4BDF">
              <w:rPr>
                <w:rFonts w:eastAsia="Times New Roman" w:cs="Calibri"/>
                <w:lang w:val="nl-BE" w:eastAsia="fr-FR"/>
              </w:rPr>
              <w:t>Buitenland</w:t>
            </w:r>
          </w:p>
        </w:tc>
        <w:tc>
          <w:tcPr>
            <w:tcW w:w="1220" w:type="dxa"/>
            <w:tcBorders>
              <w:top w:val="nil"/>
              <w:left w:val="nil"/>
              <w:bottom w:val="nil"/>
              <w:right w:val="nil"/>
            </w:tcBorders>
            <w:shd w:val="clear" w:color="auto" w:fill="auto"/>
            <w:noWrap/>
            <w:vAlign w:val="center"/>
            <w:hideMark/>
          </w:tcPr>
          <w:p w14:paraId="6D35E4A6"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1.096</w:t>
            </w:r>
          </w:p>
        </w:tc>
        <w:tc>
          <w:tcPr>
            <w:tcW w:w="1220" w:type="dxa"/>
            <w:tcBorders>
              <w:top w:val="nil"/>
              <w:left w:val="nil"/>
              <w:bottom w:val="nil"/>
              <w:right w:val="nil"/>
            </w:tcBorders>
            <w:shd w:val="clear" w:color="auto" w:fill="auto"/>
            <w:noWrap/>
            <w:vAlign w:val="center"/>
            <w:hideMark/>
          </w:tcPr>
          <w:p w14:paraId="4791B0E9"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3.805</w:t>
            </w:r>
          </w:p>
        </w:tc>
        <w:tc>
          <w:tcPr>
            <w:tcW w:w="1220" w:type="dxa"/>
            <w:tcBorders>
              <w:top w:val="nil"/>
              <w:left w:val="nil"/>
              <w:bottom w:val="nil"/>
              <w:right w:val="nil"/>
            </w:tcBorders>
            <w:shd w:val="clear" w:color="auto" w:fill="auto"/>
            <w:noWrap/>
            <w:vAlign w:val="center"/>
            <w:hideMark/>
          </w:tcPr>
          <w:p w14:paraId="3B3CB72E"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1.463</w:t>
            </w:r>
          </w:p>
        </w:tc>
        <w:tc>
          <w:tcPr>
            <w:tcW w:w="1220" w:type="dxa"/>
            <w:tcBorders>
              <w:top w:val="nil"/>
              <w:left w:val="nil"/>
              <w:bottom w:val="nil"/>
              <w:right w:val="nil"/>
            </w:tcBorders>
            <w:shd w:val="clear" w:color="auto" w:fill="auto"/>
            <w:noWrap/>
            <w:vAlign w:val="center"/>
            <w:hideMark/>
          </w:tcPr>
          <w:p w14:paraId="234C4611"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750</w:t>
            </w:r>
          </w:p>
        </w:tc>
        <w:tc>
          <w:tcPr>
            <w:tcW w:w="1220" w:type="dxa"/>
            <w:tcBorders>
              <w:top w:val="nil"/>
              <w:left w:val="nil"/>
              <w:bottom w:val="nil"/>
              <w:right w:val="nil"/>
            </w:tcBorders>
            <w:shd w:val="clear" w:color="auto" w:fill="auto"/>
            <w:noWrap/>
            <w:vAlign w:val="center"/>
            <w:hideMark/>
          </w:tcPr>
          <w:p w14:paraId="4028B24C"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7.114</w:t>
            </w:r>
          </w:p>
        </w:tc>
      </w:tr>
      <w:tr w:rsidR="00DF37A3" w:rsidRPr="006B4BDF" w14:paraId="6119CCD2" w14:textId="77777777" w:rsidTr="009D76B0">
        <w:trPr>
          <w:trHeight w:val="288"/>
        </w:trPr>
        <w:tc>
          <w:tcPr>
            <w:tcW w:w="3200" w:type="dxa"/>
            <w:tcBorders>
              <w:top w:val="nil"/>
              <w:left w:val="nil"/>
              <w:bottom w:val="nil"/>
              <w:right w:val="nil"/>
            </w:tcBorders>
            <w:shd w:val="clear" w:color="auto" w:fill="auto"/>
            <w:noWrap/>
            <w:vAlign w:val="center"/>
            <w:hideMark/>
          </w:tcPr>
          <w:p w14:paraId="459FD537" w14:textId="77777777" w:rsidR="00DF37A3" w:rsidRPr="006B4BDF" w:rsidRDefault="00DF37A3" w:rsidP="009D76B0">
            <w:pPr>
              <w:spacing w:after="0" w:line="240" w:lineRule="auto"/>
              <w:rPr>
                <w:rFonts w:eastAsia="Times New Roman" w:cs="Calibri"/>
                <w:lang w:val="nl-BE" w:eastAsia="fr-FR"/>
              </w:rPr>
            </w:pPr>
            <w:r w:rsidRPr="006B4BDF">
              <w:rPr>
                <w:rFonts w:eastAsia="Times New Roman" w:cs="Calibri"/>
                <w:lang w:val="nl-BE" w:eastAsia="fr-FR"/>
              </w:rPr>
              <w:t>Gewest Brussel-Hoofdstad</w:t>
            </w:r>
          </w:p>
        </w:tc>
        <w:tc>
          <w:tcPr>
            <w:tcW w:w="1220" w:type="dxa"/>
            <w:tcBorders>
              <w:top w:val="nil"/>
              <w:left w:val="nil"/>
              <w:bottom w:val="nil"/>
              <w:right w:val="nil"/>
            </w:tcBorders>
            <w:shd w:val="clear" w:color="auto" w:fill="auto"/>
            <w:noWrap/>
            <w:vAlign w:val="center"/>
            <w:hideMark/>
          </w:tcPr>
          <w:p w14:paraId="1FC38483"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807</w:t>
            </w:r>
          </w:p>
        </w:tc>
        <w:tc>
          <w:tcPr>
            <w:tcW w:w="1220" w:type="dxa"/>
            <w:tcBorders>
              <w:top w:val="nil"/>
              <w:left w:val="nil"/>
              <w:bottom w:val="nil"/>
              <w:right w:val="nil"/>
            </w:tcBorders>
            <w:shd w:val="clear" w:color="auto" w:fill="auto"/>
            <w:noWrap/>
            <w:vAlign w:val="center"/>
            <w:hideMark/>
          </w:tcPr>
          <w:p w14:paraId="2ABF4DCA"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2.334</w:t>
            </w:r>
          </w:p>
        </w:tc>
        <w:tc>
          <w:tcPr>
            <w:tcW w:w="1220" w:type="dxa"/>
            <w:tcBorders>
              <w:top w:val="nil"/>
              <w:left w:val="nil"/>
              <w:bottom w:val="nil"/>
              <w:right w:val="nil"/>
            </w:tcBorders>
            <w:shd w:val="clear" w:color="auto" w:fill="auto"/>
            <w:noWrap/>
            <w:vAlign w:val="center"/>
            <w:hideMark/>
          </w:tcPr>
          <w:p w14:paraId="0817FAB4"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18.425</w:t>
            </w:r>
          </w:p>
        </w:tc>
        <w:tc>
          <w:tcPr>
            <w:tcW w:w="1220" w:type="dxa"/>
            <w:tcBorders>
              <w:top w:val="nil"/>
              <w:left w:val="nil"/>
              <w:bottom w:val="nil"/>
              <w:right w:val="nil"/>
            </w:tcBorders>
            <w:shd w:val="clear" w:color="auto" w:fill="auto"/>
            <w:noWrap/>
            <w:vAlign w:val="center"/>
            <w:hideMark/>
          </w:tcPr>
          <w:p w14:paraId="1AF98756"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2.598</w:t>
            </w:r>
          </w:p>
        </w:tc>
        <w:tc>
          <w:tcPr>
            <w:tcW w:w="1220" w:type="dxa"/>
            <w:tcBorders>
              <w:top w:val="nil"/>
              <w:left w:val="nil"/>
              <w:bottom w:val="nil"/>
              <w:right w:val="nil"/>
            </w:tcBorders>
            <w:shd w:val="clear" w:color="auto" w:fill="auto"/>
            <w:noWrap/>
            <w:vAlign w:val="center"/>
            <w:hideMark/>
          </w:tcPr>
          <w:p w14:paraId="71C9ADB4"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24.164</w:t>
            </w:r>
          </w:p>
        </w:tc>
      </w:tr>
      <w:tr w:rsidR="00DF37A3" w:rsidRPr="006B4BDF" w14:paraId="4F7DD91B" w14:textId="77777777" w:rsidTr="009D76B0">
        <w:trPr>
          <w:trHeight w:val="288"/>
        </w:trPr>
        <w:tc>
          <w:tcPr>
            <w:tcW w:w="3200" w:type="dxa"/>
            <w:tcBorders>
              <w:top w:val="nil"/>
              <w:left w:val="nil"/>
              <w:bottom w:val="nil"/>
              <w:right w:val="nil"/>
            </w:tcBorders>
            <w:shd w:val="clear" w:color="auto" w:fill="auto"/>
            <w:noWrap/>
            <w:vAlign w:val="center"/>
            <w:hideMark/>
          </w:tcPr>
          <w:p w14:paraId="35D38D00" w14:textId="77777777" w:rsidR="00DF37A3" w:rsidRPr="006B4BDF" w:rsidRDefault="00DF37A3" w:rsidP="009D76B0">
            <w:pPr>
              <w:spacing w:after="0" w:line="240" w:lineRule="auto"/>
              <w:rPr>
                <w:rFonts w:eastAsia="Times New Roman" w:cs="Calibri"/>
                <w:lang w:val="nl-BE" w:eastAsia="fr-FR"/>
              </w:rPr>
            </w:pPr>
            <w:r w:rsidRPr="006B4BDF">
              <w:rPr>
                <w:rFonts w:eastAsia="Times New Roman" w:cs="Calibri"/>
                <w:lang w:val="nl-BE" w:eastAsia="fr-FR"/>
              </w:rPr>
              <w:t>Vlaams Gewest</w:t>
            </w:r>
          </w:p>
        </w:tc>
        <w:tc>
          <w:tcPr>
            <w:tcW w:w="1220" w:type="dxa"/>
            <w:tcBorders>
              <w:top w:val="nil"/>
              <w:left w:val="nil"/>
              <w:bottom w:val="nil"/>
              <w:right w:val="nil"/>
            </w:tcBorders>
            <w:shd w:val="clear" w:color="auto" w:fill="auto"/>
            <w:noWrap/>
            <w:vAlign w:val="center"/>
            <w:hideMark/>
          </w:tcPr>
          <w:p w14:paraId="0FD50462"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92.783</w:t>
            </w:r>
          </w:p>
        </w:tc>
        <w:tc>
          <w:tcPr>
            <w:tcW w:w="1220" w:type="dxa"/>
            <w:tcBorders>
              <w:top w:val="nil"/>
              <w:left w:val="nil"/>
              <w:bottom w:val="nil"/>
              <w:right w:val="nil"/>
            </w:tcBorders>
            <w:shd w:val="clear" w:color="auto" w:fill="auto"/>
            <w:noWrap/>
            <w:vAlign w:val="center"/>
            <w:hideMark/>
          </w:tcPr>
          <w:p w14:paraId="7A15CCBC"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1.274</w:t>
            </w:r>
          </w:p>
        </w:tc>
        <w:tc>
          <w:tcPr>
            <w:tcW w:w="1220" w:type="dxa"/>
            <w:tcBorders>
              <w:top w:val="nil"/>
              <w:left w:val="nil"/>
              <w:bottom w:val="nil"/>
              <w:right w:val="nil"/>
            </w:tcBorders>
            <w:shd w:val="clear" w:color="auto" w:fill="auto"/>
            <w:noWrap/>
            <w:vAlign w:val="center"/>
            <w:hideMark/>
          </w:tcPr>
          <w:p w14:paraId="315C3DC9"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6.819</w:t>
            </w:r>
          </w:p>
        </w:tc>
        <w:tc>
          <w:tcPr>
            <w:tcW w:w="1220" w:type="dxa"/>
            <w:tcBorders>
              <w:top w:val="nil"/>
              <w:left w:val="nil"/>
              <w:bottom w:val="nil"/>
              <w:right w:val="nil"/>
            </w:tcBorders>
            <w:shd w:val="clear" w:color="auto" w:fill="auto"/>
            <w:noWrap/>
            <w:vAlign w:val="center"/>
            <w:hideMark/>
          </w:tcPr>
          <w:p w14:paraId="3ABB1AAB"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92.506</w:t>
            </w:r>
          </w:p>
        </w:tc>
        <w:tc>
          <w:tcPr>
            <w:tcW w:w="1220" w:type="dxa"/>
            <w:tcBorders>
              <w:top w:val="nil"/>
              <w:left w:val="nil"/>
              <w:bottom w:val="nil"/>
              <w:right w:val="nil"/>
            </w:tcBorders>
            <w:shd w:val="clear" w:color="auto" w:fill="auto"/>
            <w:noWrap/>
            <w:vAlign w:val="center"/>
            <w:hideMark/>
          </w:tcPr>
          <w:p w14:paraId="36FAD303"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193.382</w:t>
            </w:r>
          </w:p>
        </w:tc>
      </w:tr>
      <w:tr w:rsidR="00DF37A3" w:rsidRPr="006B4BDF" w14:paraId="5A9FCF88" w14:textId="77777777" w:rsidTr="009D76B0">
        <w:trPr>
          <w:trHeight w:val="288"/>
        </w:trPr>
        <w:tc>
          <w:tcPr>
            <w:tcW w:w="3200" w:type="dxa"/>
            <w:tcBorders>
              <w:top w:val="nil"/>
              <w:left w:val="nil"/>
              <w:bottom w:val="nil"/>
              <w:right w:val="nil"/>
            </w:tcBorders>
            <w:shd w:val="clear" w:color="auto" w:fill="auto"/>
            <w:noWrap/>
            <w:vAlign w:val="center"/>
            <w:hideMark/>
          </w:tcPr>
          <w:p w14:paraId="29FEB16F" w14:textId="77777777" w:rsidR="00DF37A3" w:rsidRPr="006B4BDF" w:rsidRDefault="00DF37A3" w:rsidP="009D76B0">
            <w:pPr>
              <w:spacing w:after="0" w:line="240" w:lineRule="auto"/>
              <w:rPr>
                <w:rFonts w:eastAsia="Times New Roman" w:cs="Calibri"/>
                <w:lang w:val="nl-BE" w:eastAsia="fr-FR"/>
              </w:rPr>
            </w:pPr>
            <w:r w:rsidRPr="006B4BDF">
              <w:rPr>
                <w:rFonts w:eastAsia="Times New Roman" w:cs="Calibri"/>
                <w:lang w:val="nl-BE" w:eastAsia="fr-FR"/>
              </w:rPr>
              <w:t>Waals Gewest</w:t>
            </w:r>
          </w:p>
        </w:tc>
        <w:tc>
          <w:tcPr>
            <w:tcW w:w="1220" w:type="dxa"/>
            <w:tcBorders>
              <w:top w:val="nil"/>
              <w:left w:val="nil"/>
              <w:bottom w:val="nil"/>
              <w:right w:val="nil"/>
            </w:tcBorders>
            <w:shd w:val="clear" w:color="auto" w:fill="auto"/>
            <w:noWrap/>
            <w:vAlign w:val="center"/>
            <w:hideMark/>
          </w:tcPr>
          <w:p w14:paraId="2AE9B3E3"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503</w:t>
            </w:r>
          </w:p>
        </w:tc>
        <w:tc>
          <w:tcPr>
            <w:tcW w:w="1220" w:type="dxa"/>
            <w:tcBorders>
              <w:top w:val="nil"/>
              <w:left w:val="nil"/>
              <w:bottom w:val="nil"/>
              <w:right w:val="nil"/>
            </w:tcBorders>
            <w:shd w:val="clear" w:color="auto" w:fill="auto"/>
            <w:noWrap/>
            <w:vAlign w:val="center"/>
            <w:hideMark/>
          </w:tcPr>
          <w:p w14:paraId="62A6C6A8"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128.030</w:t>
            </w:r>
          </w:p>
        </w:tc>
        <w:tc>
          <w:tcPr>
            <w:tcW w:w="1220" w:type="dxa"/>
            <w:tcBorders>
              <w:top w:val="nil"/>
              <w:left w:val="nil"/>
              <w:bottom w:val="nil"/>
              <w:right w:val="nil"/>
            </w:tcBorders>
            <w:shd w:val="clear" w:color="auto" w:fill="auto"/>
            <w:noWrap/>
            <w:vAlign w:val="center"/>
            <w:hideMark/>
          </w:tcPr>
          <w:p w14:paraId="332007E7"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64.386</w:t>
            </w:r>
          </w:p>
        </w:tc>
        <w:tc>
          <w:tcPr>
            <w:tcW w:w="1220" w:type="dxa"/>
            <w:tcBorders>
              <w:top w:val="nil"/>
              <w:left w:val="nil"/>
              <w:bottom w:val="nil"/>
              <w:right w:val="nil"/>
            </w:tcBorders>
            <w:shd w:val="clear" w:color="auto" w:fill="auto"/>
            <w:noWrap/>
            <w:vAlign w:val="center"/>
            <w:hideMark/>
          </w:tcPr>
          <w:p w14:paraId="6EDBFFD5"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728</w:t>
            </w:r>
          </w:p>
        </w:tc>
        <w:tc>
          <w:tcPr>
            <w:tcW w:w="1220" w:type="dxa"/>
            <w:tcBorders>
              <w:top w:val="nil"/>
              <w:left w:val="nil"/>
              <w:bottom w:val="nil"/>
              <w:right w:val="nil"/>
            </w:tcBorders>
            <w:shd w:val="clear" w:color="auto" w:fill="auto"/>
            <w:noWrap/>
            <w:vAlign w:val="center"/>
            <w:hideMark/>
          </w:tcPr>
          <w:p w14:paraId="08F28332"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193.647</w:t>
            </w:r>
          </w:p>
        </w:tc>
      </w:tr>
      <w:tr w:rsidR="00DF37A3" w:rsidRPr="006B4BDF" w14:paraId="279863C9" w14:textId="77777777" w:rsidTr="009D76B0">
        <w:trPr>
          <w:trHeight w:val="288"/>
        </w:trPr>
        <w:tc>
          <w:tcPr>
            <w:tcW w:w="3200" w:type="dxa"/>
            <w:tcBorders>
              <w:top w:val="nil"/>
              <w:left w:val="nil"/>
              <w:bottom w:val="nil"/>
              <w:right w:val="nil"/>
            </w:tcBorders>
            <w:shd w:val="clear" w:color="auto" w:fill="auto"/>
            <w:noWrap/>
            <w:vAlign w:val="center"/>
            <w:hideMark/>
          </w:tcPr>
          <w:p w14:paraId="3FE9815A" w14:textId="77777777" w:rsidR="00DF37A3" w:rsidRPr="006B4BDF" w:rsidRDefault="00DF37A3" w:rsidP="009D76B0">
            <w:pPr>
              <w:spacing w:after="0" w:line="240" w:lineRule="auto"/>
              <w:rPr>
                <w:rFonts w:eastAsia="Times New Roman" w:cs="Calibri"/>
                <w:lang w:val="nl-BE" w:eastAsia="fr-FR"/>
              </w:rPr>
            </w:pPr>
            <w:r w:rsidRPr="006B4BDF">
              <w:rPr>
                <w:rFonts w:eastAsia="Times New Roman" w:cs="Calibri"/>
                <w:lang w:val="nl-BE" w:eastAsia="fr-FR"/>
              </w:rPr>
              <w:t>Duitstalig Gewest</w:t>
            </w:r>
          </w:p>
        </w:tc>
        <w:tc>
          <w:tcPr>
            <w:tcW w:w="1220" w:type="dxa"/>
            <w:tcBorders>
              <w:top w:val="nil"/>
              <w:left w:val="nil"/>
              <w:bottom w:val="nil"/>
              <w:right w:val="nil"/>
            </w:tcBorders>
            <w:shd w:val="clear" w:color="auto" w:fill="auto"/>
            <w:noWrap/>
            <w:vAlign w:val="center"/>
            <w:hideMark/>
          </w:tcPr>
          <w:p w14:paraId="7C143794"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14</w:t>
            </w:r>
          </w:p>
        </w:tc>
        <w:tc>
          <w:tcPr>
            <w:tcW w:w="1220" w:type="dxa"/>
            <w:tcBorders>
              <w:top w:val="nil"/>
              <w:left w:val="nil"/>
              <w:bottom w:val="nil"/>
              <w:right w:val="nil"/>
            </w:tcBorders>
            <w:shd w:val="clear" w:color="auto" w:fill="auto"/>
            <w:noWrap/>
            <w:vAlign w:val="center"/>
            <w:hideMark/>
          </w:tcPr>
          <w:p w14:paraId="2EA51976"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61</w:t>
            </w:r>
          </w:p>
        </w:tc>
        <w:tc>
          <w:tcPr>
            <w:tcW w:w="1220" w:type="dxa"/>
            <w:tcBorders>
              <w:top w:val="nil"/>
              <w:left w:val="nil"/>
              <w:bottom w:val="nil"/>
              <w:right w:val="nil"/>
            </w:tcBorders>
            <w:shd w:val="clear" w:color="auto" w:fill="auto"/>
            <w:noWrap/>
            <w:vAlign w:val="center"/>
            <w:hideMark/>
          </w:tcPr>
          <w:p w14:paraId="0ECE7E8A"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1.716</w:t>
            </w:r>
          </w:p>
        </w:tc>
        <w:tc>
          <w:tcPr>
            <w:tcW w:w="1220" w:type="dxa"/>
            <w:tcBorders>
              <w:top w:val="nil"/>
              <w:left w:val="nil"/>
              <w:bottom w:val="nil"/>
              <w:right w:val="nil"/>
            </w:tcBorders>
            <w:shd w:val="clear" w:color="auto" w:fill="auto"/>
            <w:noWrap/>
            <w:vAlign w:val="center"/>
            <w:hideMark/>
          </w:tcPr>
          <w:p w14:paraId="22D9303A"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4</w:t>
            </w:r>
          </w:p>
        </w:tc>
        <w:tc>
          <w:tcPr>
            <w:tcW w:w="1220" w:type="dxa"/>
            <w:tcBorders>
              <w:top w:val="nil"/>
              <w:left w:val="nil"/>
              <w:bottom w:val="nil"/>
              <w:right w:val="nil"/>
            </w:tcBorders>
            <w:shd w:val="clear" w:color="auto" w:fill="auto"/>
            <w:noWrap/>
            <w:vAlign w:val="center"/>
            <w:hideMark/>
          </w:tcPr>
          <w:p w14:paraId="011BEE7A" w14:textId="77777777" w:rsidR="00DF37A3" w:rsidRPr="006B4BDF" w:rsidRDefault="00DF37A3" w:rsidP="009D76B0">
            <w:pPr>
              <w:spacing w:after="0" w:line="240" w:lineRule="auto"/>
              <w:jc w:val="right"/>
              <w:rPr>
                <w:rFonts w:eastAsia="Times New Roman" w:cs="Calibri"/>
                <w:lang w:val="nl-BE" w:eastAsia="fr-FR"/>
              </w:rPr>
            </w:pPr>
            <w:r w:rsidRPr="006B4BDF">
              <w:rPr>
                <w:rFonts w:cs="Calibri"/>
                <w:color w:val="000000"/>
              </w:rPr>
              <w:t>1.795</w:t>
            </w:r>
          </w:p>
        </w:tc>
      </w:tr>
      <w:tr w:rsidR="00DF37A3" w:rsidRPr="006B4BDF" w14:paraId="0D136CC3" w14:textId="77777777" w:rsidTr="009D76B0">
        <w:trPr>
          <w:trHeight w:val="300"/>
        </w:trPr>
        <w:tc>
          <w:tcPr>
            <w:tcW w:w="3200" w:type="dxa"/>
            <w:tcBorders>
              <w:top w:val="nil"/>
              <w:left w:val="nil"/>
              <w:bottom w:val="nil"/>
              <w:right w:val="nil"/>
            </w:tcBorders>
            <w:shd w:val="clear" w:color="auto" w:fill="auto"/>
            <w:noWrap/>
            <w:vAlign w:val="center"/>
            <w:hideMark/>
          </w:tcPr>
          <w:p w14:paraId="1C38E8F8" w14:textId="77777777" w:rsidR="00DF37A3" w:rsidRPr="006B4BDF" w:rsidRDefault="00DF37A3" w:rsidP="009D76B0">
            <w:pPr>
              <w:spacing w:after="0" w:line="240" w:lineRule="auto"/>
              <w:rPr>
                <w:rFonts w:eastAsia="Times New Roman" w:cs="Calibri"/>
                <w:lang w:val="nl-BE" w:eastAsia="fr-FR"/>
              </w:rPr>
            </w:pPr>
            <w:r w:rsidRPr="006B4BDF">
              <w:rPr>
                <w:rFonts w:eastAsia="Times New Roman" w:cs="Calibri"/>
                <w:lang w:val="nl-BE" w:eastAsia="fr-FR"/>
              </w:rPr>
              <w:t>ONBEKEND</w:t>
            </w:r>
          </w:p>
        </w:tc>
        <w:tc>
          <w:tcPr>
            <w:tcW w:w="1220" w:type="dxa"/>
            <w:tcBorders>
              <w:top w:val="nil"/>
              <w:left w:val="nil"/>
              <w:bottom w:val="nil"/>
              <w:right w:val="nil"/>
            </w:tcBorders>
            <w:shd w:val="clear" w:color="auto" w:fill="auto"/>
            <w:noWrap/>
            <w:vAlign w:val="center"/>
            <w:hideMark/>
          </w:tcPr>
          <w:p w14:paraId="4E4E33FE" w14:textId="77777777" w:rsidR="00DF37A3" w:rsidRPr="006B4BDF" w:rsidRDefault="00DF37A3" w:rsidP="009D76B0">
            <w:pPr>
              <w:spacing w:after="0" w:line="240" w:lineRule="auto"/>
              <w:jc w:val="right"/>
              <w:rPr>
                <w:rFonts w:eastAsia="Times New Roman" w:cs="Calibri"/>
                <w:lang w:val="nl-BE" w:eastAsia="fr-FR"/>
              </w:rPr>
            </w:pPr>
          </w:p>
        </w:tc>
        <w:tc>
          <w:tcPr>
            <w:tcW w:w="1220" w:type="dxa"/>
            <w:tcBorders>
              <w:top w:val="nil"/>
              <w:left w:val="nil"/>
              <w:bottom w:val="nil"/>
              <w:right w:val="nil"/>
            </w:tcBorders>
            <w:shd w:val="clear" w:color="auto" w:fill="auto"/>
            <w:noWrap/>
            <w:vAlign w:val="center"/>
            <w:hideMark/>
          </w:tcPr>
          <w:p w14:paraId="292D7AD1" w14:textId="77777777" w:rsidR="00DF37A3" w:rsidRPr="006B4BDF" w:rsidRDefault="00DF37A3" w:rsidP="009D76B0">
            <w:pPr>
              <w:spacing w:after="0" w:line="240" w:lineRule="auto"/>
              <w:jc w:val="right"/>
              <w:rPr>
                <w:rFonts w:eastAsia="Times New Roman" w:cs="Calibri"/>
                <w:lang w:val="nl-BE" w:eastAsia="fr-FR"/>
              </w:rPr>
            </w:pPr>
            <w:r w:rsidRPr="006B4BDF">
              <w:rPr>
                <w:rFonts w:eastAsia="Times New Roman" w:cs="Calibri"/>
                <w:lang w:val="nl-BE" w:eastAsia="fr-FR"/>
              </w:rPr>
              <w:t>1</w:t>
            </w:r>
          </w:p>
        </w:tc>
        <w:tc>
          <w:tcPr>
            <w:tcW w:w="1220" w:type="dxa"/>
            <w:tcBorders>
              <w:top w:val="nil"/>
              <w:left w:val="nil"/>
              <w:bottom w:val="nil"/>
              <w:right w:val="nil"/>
            </w:tcBorders>
            <w:shd w:val="clear" w:color="auto" w:fill="auto"/>
            <w:noWrap/>
            <w:vAlign w:val="center"/>
            <w:hideMark/>
          </w:tcPr>
          <w:p w14:paraId="50CD767F" w14:textId="77777777" w:rsidR="00DF37A3" w:rsidRPr="006B4BDF" w:rsidRDefault="00DF37A3" w:rsidP="009D76B0">
            <w:pPr>
              <w:spacing w:after="0" w:line="240" w:lineRule="auto"/>
              <w:jc w:val="right"/>
              <w:rPr>
                <w:rFonts w:eastAsia="Times New Roman" w:cs="Calibri"/>
                <w:lang w:val="nl-BE" w:eastAsia="fr-FR"/>
              </w:rPr>
            </w:pPr>
          </w:p>
        </w:tc>
        <w:tc>
          <w:tcPr>
            <w:tcW w:w="1220" w:type="dxa"/>
            <w:tcBorders>
              <w:top w:val="nil"/>
              <w:left w:val="nil"/>
              <w:bottom w:val="nil"/>
              <w:right w:val="nil"/>
            </w:tcBorders>
            <w:shd w:val="clear" w:color="auto" w:fill="auto"/>
            <w:noWrap/>
            <w:vAlign w:val="center"/>
            <w:hideMark/>
          </w:tcPr>
          <w:p w14:paraId="7547C66B" w14:textId="77777777" w:rsidR="00DF37A3" w:rsidRPr="006B4BDF" w:rsidRDefault="00DF37A3" w:rsidP="009D76B0">
            <w:pPr>
              <w:spacing w:after="0" w:line="240" w:lineRule="auto"/>
              <w:jc w:val="right"/>
              <w:rPr>
                <w:rFonts w:eastAsia="Times New Roman" w:cs="Calibri"/>
                <w:lang w:val="nl-BE" w:eastAsia="fr-FR"/>
              </w:rPr>
            </w:pPr>
            <w:r w:rsidRPr="006B4BDF">
              <w:rPr>
                <w:rFonts w:eastAsia="Times New Roman" w:cs="Calibri"/>
                <w:lang w:val="nl-BE" w:eastAsia="fr-FR"/>
              </w:rPr>
              <w:t>1</w:t>
            </w:r>
          </w:p>
        </w:tc>
        <w:tc>
          <w:tcPr>
            <w:tcW w:w="1220" w:type="dxa"/>
            <w:tcBorders>
              <w:top w:val="nil"/>
              <w:left w:val="nil"/>
              <w:bottom w:val="nil"/>
              <w:right w:val="nil"/>
            </w:tcBorders>
            <w:shd w:val="clear" w:color="auto" w:fill="auto"/>
            <w:noWrap/>
            <w:vAlign w:val="center"/>
            <w:hideMark/>
          </w:tcPr>
          <w:p w14:paraId="5D93E05E" w14:textId="77777777" w:rsidR="00DF37A3" w:rsidRPr="006B4BDF" w:rsidRDefault="00DF37A3" w:rsidP="009D76B0">
            <w:pPr>
              <w:spacing w:after="0" w:line="240" w:lineRule="auto"/>
              <w:jc w:val="right"/>
              <w:rPr>
                <w:rFonts w:eastAsia="Times New Roman" w:cs="Calibri"/>
                <w:lang w:val="nl-BE" w:eastAsia="fr-FR"/>
              </w:rPr>
            </w:pPr>
            <w:r w:rsidRPr="006B4BDF">
              <w:rPr>
                <w:rFonts w:eastAsia="Times New Roman" w:cs="Calibri"/>
                <w:lang w:val="nl-BE" w:eastAsia="fr-FR"/>
              </w:rPr>
              <w:t>2</w:t>
            </w:r>
          </w:p>
        </w:tc>
      </w:tr>
      <w:tr w:rsidR="00DF37A3" w:rsidRPr="006B4BDF" w14:paraId="7D3832A1" w14:textId="77777777" w:rsidTr="009D76B0">
        <w:trPr>
          <w:trHeight w:val="288"/>
        </w:trPr>
        <w:tc>
          <w:tcPr>
            <w:tcW w:w="3200" w:type="dxa"/>
            <w:tcBorders>
              <w:top w:val="single" w:sz="8" w:space="0" w:color="9BC2E6"/>
              <w:left w:val="nil"/>
              <w:bottom w:val="nil"/>
              <w:right w:val="nil"/>
            </w:tcBorders>
            <w:shd w:val="clear" w:color="000000" w:fill="DDEBF7"/>
            <w:noWrap/>
            <w:vAlign w:val="center"/>
            <w:hideMark/>
          </w:tcPr>
          <w:p w14:paraId="3D403CEC"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Subtotaal</w:t>
            </w:r>
          </w:p>
        </w:tc>
        <w:tc>
          <w:tcPr>
            <w:tcW w:w="1220" w:type="dxa"/>
            <w:tcBorders>
              <w:top w:val="single" w:sz="8" w:space="0" w:color="9BC2E6"/>
              <w:left w:val="nil"/>
              <w:bottom w:val="nil"/>
              <w:right w:val="nil"/>
            </w:tcBorders>
            <w:shd w:val="clear" w:color="000000" w:fill="DDEBF7"/>
            <w:noWrap/>
            <w:vAlign w:val="center"/>
            <w:hideMark/>
          </w:tcPr>
          <w:p w14:paraId="646DF988" w14:textId="77777777" w:rsidR="00DF37A3" w:rsidRPr="006B4BDF" w:rsidRDefault="00DF37A3" w:rsidP="009D76B0">
            <w:pPr>
              <w:spacing w:after="0" w:line="240" w:lineRule="auto"/>
              <w:jc w:val="right"/>
              <w:rPr>
                <w:rFonts w:eastAsia="Times New Roman" w:cs="Calibri"/>
                <w:b/>
                <w:bCs/>
                <w:lang w:val="nl-BE" w:eastAsia="fr-FR"/>
              </w:rPr>
            </w:pPr>
            <w:r w:rsidRPr="006B4BDF">
              <w:rPr>
                <w:rFonts w:cs="Calibri"/>
                <w:b/>
                <w:bCs/>
                <w:color w:val="000000"/>
              </w:rPr>
              <w:t>95.203</w:t>
            </w:r>
          </w:p>
        </w:tc>
        <w:tc>
          <w:tcPr>
            <w:tcW w:w="1220" w:type="dxa"/>
            <w:tcBorders>
              <w:top w:val="single" w:sz="8" w:space="0" w:color="9BC2E6"/>
              <w:left w:val="nil"/>
              <w:bottom w:val="nil"/>
              <w:right w:val="nil"/>
            </w:tcBorders>
            <w:shd w:val="clear" w:color="000000" w:fill="DDEBF7"/>
            <w:noWrap/>
            <w:vAlign w:val="center"/>
            <w:hideMark/>
          </w:tcPr>
          <w:p w14:paraId="6A0AC167" w14:textId="77777777" w:rsidR="00DF37A3" w:rsidRPr="006B4BDF" w:rsidRDefault="00DF37A3" w:rsidP="009D76B0">
            <w:pPr>
              <w:spacing w:after="0" w:line="240" w:lineRule="auto"/>
              <w:jc w:val="right"/>
              <w:rPr>
                <w:rFonts w:eastAsia="Times New Roman" w:cs="Calibri"/>
                <w:b/>
                <w:bCs/>
                <w:lang w:val="nl-BE" w:eastAsia="fr-FR"/>
              </w:rPr>
            </w:pPr>
            <w:r w:rsidRPr="006B4BDF">
              <w:rPr>
                <w:rFonts w:cs="Calibri"/>
                <w:b/>
                <w:bCs/>
                <w:color w:val="000000"/>
              </w:rPr>
              <w:t>135.505</w:t>
            </w:r>
          </w:p>
        </w:tc>
        <w:tc>
          <w:tcPr>
            <w:tcW w:w="1220" w:type="dxa"/>
            <w:tcBorders>
              <w:top w:val="single" w:sz="8" w:space="0" w:color="9BC2E6"/>
              <w:left w:val="nil"/>
              <w:bottom w:val="nil"/>
              <w:right w:val="nil"/>
            </w:tcBorders>
            <w:shd w:val="clear" w:color="000000" w:fill="DDEBF7"/>
            <w:noWrap/>
            <w:vAlign w:val="center"/>
            <w:hideMark/>
          </w:tcPr>
          <w:p w14:paraId="39AA74F2" w14:textId="77777777" w:rsidR="00DF37A3" w:rsidRPr="006B4BDF" w:rsidRDefault="00DF37A3" w:rsidP="009D76B0">
            <w:pPr>
              <w:spacing w:after="0" w:line="240" w:lineRule="auto"/>
              <w:jc w:val="right"/>
              <w:rPr>
                <w:rFonts w:eastAsia="Times New Roman" w:cs="Calibri"/>
                <w:b/>
                <w:bCs/>
                <w:lang w:val="nl-BE" w:eastAsia="fr-FR"/>
              </w:rPr>
            </w:pPr>
            <w:r w:rsidRPr="006B4BDF">
              <w:rPr>
                <w:rFonts w:cs="Calibri"/>
                <w:b/>
                <w:bCs/>
                <w:color w:val="000000"/>
              </w:rPr>
              <w:t>92.809</w:t>
            </w:r>
          </w:p>
        </w:tc>
        <w:tc>
          <w:tcPr>
            <w:tcW w:w="1220" w:type="dxa"/>
            <w:tcBorders>
              <w:top w:val="single" w:sz="8" w:space="0" w:color="9BC2E6"/>
              <w:left w:val="nil"/>
              <w:bottom w:val="nil"/>
              <w:right w:val="nil"/>
            </w:tcBorders>
            <w:shd w:val="clear" w:color="000000" w:fill="DDEBF7"/>
            <w:noWrap/>
            <w:vAlign w:val="center"/>
            <w:hideMark/>
          </w:tcPr>
          <w:p w14:paraId="5B552A4D" w14:textId="77777777" w:rsidR="00DF37A3" w:rsidRPr="006B4BDF" w:rsidRDefault="00DF37A3" w:rsidP="009D76B0">
            <w:pPr>
              <w:spacing w:after="0" w:line="240" w:lineRule="auto"/>
              <w:jc w:val="right"/>
              <w:rPr>
                <w:rFonts w:eastAsia="Times New Roman" w:cs="Calibri"/>
                <w:b/>
                <w:bCs/>
                <w:lang w:val="nl-BE" w:eastAsia="fr-FR"/>
              </w:rPr>
            </w:pPr>
            <w:r w:rsidRPr="006B4BDF">
              <w:rPr>
                <w:rFonts w:cs="Calibri"/>
                <w:b/>
                <w:bCs/>
                <w:color w:val="000000"/>
              </w:rPr>
              <w:t>96.587</w:t>
            </w:r>
          </w:p>
        </w:tc>
        <w:tc>
          <w:tcPr>
            <w:tcW w:w="1220" w:type="dxa"/>
            <w:tcBorders>
              <w:top w:val="single" w:sz="8" w:space="0" w:color="9BC2E6"/>
              <w:left w:val="nil"/>
              <w:bottom w:val="nil"/>
              <w:right w:val="nil"/>
            </w:tcBorders>
            <w:shd w:val="clear" w:color="000000" w:fill="DDEBF7"/>
            <w:noWrap/>
            <w:vAlign w:val="center"/>
            <w:hideMark/>
          </w:tcPr>
          <w:p w14:paraId="6D44A343" w14:textId="77777777" w:rsidR="00DF37A3" w:rsidRPr="006B4BDF" w:rsidRDefault="00DF37A3" w:rsidP="009D76B0">
            <w:pPr>
              <w:spacing w:after="0" w:line="240" w:lineRule="auto"/>
              <w:jc w:val="right"/>
              <w:rPr>
                <w:rFonts w:eastAsia="Times New Roman" w:cs="Calibri"/>
                <w:b/>
                <w:bCs/>
                <w:lang w:val="nl-BE" w:eastAsia="fr-FR"/>
              </w:rPr>
            </w:pPr>
            <w:r w:rsidRPr="006B4BDF">
              <w:rPr>
                <w:rFonts w:cs="Calibri"/>
                <w:b/>
                <w:bCs/>
                <w:color w:val="000000"/>
              </w:rPr>
              <w:t>420.104</w:t>
            </w:r>
          </w:p>
        </w:tc>
      </w:tr>
    </w:tbl>
    <w:p w14:paraId="6FFB3CE7" w14:textId="77777777" w:rsidR="00DF37A3" w:rsidRPr="006B4BDF" w:rsidRDefault="00DF37A3" w:rsidP="00DF37A3">
      <w:pPr>
        <w:pStyle w:val="Titre1"/>
        <w:rPr>
          <w:rFonts w:ascii="News Gothic Std" w:hAnsi="News Gothic Std"/>
          <w:b w:val="0"/>
          <w:sz w:val="20"/>
          <w:szCs w:val="20"/>
          <w:lang w:val="nl-BE"/>
        </w:rPr>
      </w:pPr>
    </w:p>
    <w:p w14:paraId="145C51D9" w14:textId="77777777" w:rsidR="00DF37A3" w:rsidRPr="006B4BDF" w:rsidRDefault="00DF37A3" w:rsidP="00DF37A3"/>
    <w:p w14:paraId="5F5FE268" w14:textId="77777777" w:rsidR="00DF37A3" w:rsidRPr="006B4BDF" w:rsidRDefault="00DF37A3" w:rsidP="00DF37A3"/>
    <w:p w14:paraId="18441DEA" w14:textId="77777777" w:rsidR="00DF37A3" w:rsidRPr="006B4BDF" w:rsidRDefault="00DF37A3" w:rsidP="00DF37A3"/>
    <w:p w14:paraId="0BFCA527" w14:textId="77777777" w:rsidR="00DF37A3" w:rsidRPr="006B4BDF" w:rsidRDefault="00DF37A3" w:rsidP="00DF37A3"/>
    <w:p w14:paraId="3E927682" w14:textId="77777777" w:rsidR="00DF37A3" w:rsidRPr="006B4BDF" w:rsidRDefault="00DF37A3" w:rsidP="00DF37A3"/>
    <w:p w14:paraId="0B9D867A" w14:textId="77777777" w:rsidR="00DF37A3" w:rsidRPr="006B4BDF" w:rsidRDefault="00DF37A3" w:rsidP="00DF37A3"/>
    <w:p w14:paraId="72D20E36" w14:textId="7F781AA2" w:rsidR="00DF37A3" w:rsidRPr="006B4BDF" w:rsidRDefault="00DF37A3">
      <w:pPr>
        <w:spacing w:after="0" w:line="240" w:lineRule="auto"/>
      </w:pPr>
      <w:r w:rsidRPr="006B4BDF">
        <w:br w:type="page"/>
      </w:r>
    </w:p>
    <w:p w14:paraId="6B4C4469" w14:textId="77777777" w:rsidR="00F71E43" w:rsidRPr="00E2545A" w:rsidRDefault="00F71E43" w:rsidP="00E2545A">
      <w:pPr>
        <w:pStyle w:val="Titre1"/>
        <w:rPr>
          <w:lang w:val="nl-BE"/>
        </w:rPr>
      </w:pPr>
      <w:r w:rsidRPr="00E2545A">
        <w:rPr>
          <w:lang w:val="nl-BE"/>
        </w:rPr>
        <w:t>ORGANOGRAM OP 31/12/2023</w:t>
      </w:r>
    </w:p>
    <w:p w14:paraId="67E94E8D" w14:textId="77777777" w:rsidR="00F71E43" w:rsidRPr="008540FF" w:rsidRDefault="00F71E43" w:rsidP="00F71E43">
      <w:pPr>
        <w:pStyle w:val="BodyText2"/>
        <w:widowControl w:val="0"/>
        <w:jc w:val="left"/>
        <w:rPr>
          <w:rFonts w:ascii="News Gothic Std" w:hAnsi="News Gothic Std"/>
          <w:lang w:val="nl-BE"/>
        </w:rPr>
      </w:pPr>
    </w:p>
    <w:p w14:paraId="7C777254" w14:textId="77777777" w:rsidR="00F71E43" w:rsidRPr="00E2545A" w:rsidRDefault="00F71E43" w:rsidP="00E2545A">
      <w:pPr>
        <w:pStyle w:val="Titre2"/>
      </w:pPr>
      <w:r w:rsidRPr="008540FF">
        <w:t>Algemene Vergadering</w:t>
      </w:r>
    </w:p>
    <w:p w14:paraId="0D69EB11" w14:textId="77777777" w:rsidR="00F71E43" w:rsidRPr="008540FF" w:rsidRDefault="00F71E43" w:rsidP="00F71E43">
      <w:pPr>
        <w:widowControl w:val="0"/>
        <w:pBdr>
          <w:bottom w:val="single" w:sz="4" w:space="1" w:color="auto"/>
        </w:pBdr>
        <w:spacing w:after="0" w:line="240" w:lineRule="auto"/>
        <w:rPr>
          <w:rFonts w:ascii="News Gothic Std" w:hAnsi="News Gothic Std"/>
          <w:lang w:val="nl-BE"/>
        </w:rPr>
      </w:pPr>
    </w:p>
    <w:p w14:paraId="336BAA0B" w14:textId="77777777" w:rsidR="00F71E43" w:rsidRPr="008540FF" w:rsidRDefault="00F71E43" w:rsidP="00F71E43">
      <w:pPr>
        <w:widowControl w:val="0"/>
        <w:pBdr>
          <w:bottom w:val="single" w:sz="4" w:space="1" w:color="auto"/>
        </w:pBdr>
        <w:spacing w:before="240" w:after="0" w:line="240" w:lineRule="auto"/>
        <w:rPr>
          <w:rFonts w:ascii="Tahoma" w:eastAsia="Tahoma" w:hAnsi="Tahoma" w:cs="Tahoma"/>
          <w:color w:val="879FF9"/>
          <w:spacing w:val="4"/>
          <w:sz w:val="24"/>
          <w:szCs w:val="24"/>
          <w:lang w:val="nl-BE"/>
        </w:rPr>
      </w:pPr>
      <w:r w:rsidRPr="008540FF">
        <w:rPr>
          <w:rFonts w:ascii="Tahoma" w:hAnsi="Tahoma" w:cs="Tahoma"/>
          <w:color w:val="88A0FA"/>
          <w:sz w:val="24"/>
          <w:szCs w:val="24"/>
          <w:lang w:val="nl-BE" w:eastAsia="en-GB"/>
        </w:rPr>
        <w:t>VOORZITTER</w:t>
      </w:r>
    </w:p>
    <w:p w14:paraId="44672AAF"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r w:rsidRPr="008540FF">
        <w:rPr>
          <w:rFonts w:ascii="Tahoma" w:hAnsi="Tahoma" w:cs="Tahoma"/>
          <w:sz w:val="20"/>
          <w:szCs w:val="20"/>
          <w:lang w:val="nl-BE" w:eastAsia="en-GB"/>
        </w:rPr>
        <w:tab/>
        <w:t>Jean-Louis THIEFFRY</w:t>
      </w:r>
    </w:p>
    <w:p w14:paraId="44DD4860"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782E6BAE"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27E5E620" w14:textId="77777777" w:rsidR="00F71E43" w:rsidRPr="008540FF" w:rsidRDefault="00F71E43" w:rsidP="00F71E43">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8540FF">
        <w:rPr>
          <w:rFonts w:ascii="Tahoma" w:hAnsi="Tahoma" w:cs="Tahoma"/>
          <w:color w:val="88A0FA"/>
          <w:sz w:val="24"/>
          <w:szCs w:val="24"/>
          <w:lang w:val="nl-BE" w:eastAsia="en-GB"/>
        </w:rPr>
        <w:t>ONDERVOORZITSTER</w:t>
      </w:r>
    </w:p>
    <w:p w14:paraId="39BA3377" w14:textId="77777777" w:rsidR="00F71E43" w:rsidRPr="008540FF" w:rsidRDefault="00F71E43" w:rsidP="00F71E43">
      <w:pPr>
        <w:widowControl w:val="0"/>
        <w:tabs>
          <w:tab w:val="left" w:pos="360"/>
        </w:tabs>
        <w:spacing w:after="0" w:line="240" w:lineRule="auto"/>
        <w:rPr>
          <w:rFonts w:ascii="News Gothic Std" w:hAnsi="News Gothic Std"/>
          <w:lang w:val="nl-BE"/>
        </w:rPr>
      </w:pPr>
      <w:r w:rsidRPr="008540FF">
        <w:rPr>
          <w:rFonts w:ascii="News Gothic Std" w:hAnsi="News Gothic Std"/>
          <w:lang w:val="nl-BE"/>
        </w:rPr>
        <w:tab/>
      </w:r>
      <w:r w:rsidRPr="008540FF">
        <w:rPr>
          <w:rFonts w:ascii="Tahoma" w:hAnsi="Tahoma" w:cs="Tahoma"/>
          <w:sz w:val="20"/>
          <w:szCs w:val="20"/>
          <w:lang w:val="nl-BE" w:eastAsia="en-GB"/>
        </w:rPr>
        <w:t>Gisèle MANDAILA</w:t>
      </w:r>
    </w:p>
    <w:p w14:paraId="37552DE7"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59CED04E"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6E1A34EC" w14:textId="77777777" w:rsidR="00F71E43" w:rsidRPr="008540FF" w:rsidRDefault="00F71E43" w:rsidP="00F71E43">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8540FF">
        <w:rPr>
          <w:rFonts w:ascii="Tahoma" w:hAnsi="Tahoma" w:cs="Tahoma"/>
          <w:color w:val="88A0FA"/>
          <w:sz w:val="24"/>
          <w:szCs w:val="24"/>
          <w:lang w:val="nl-BE" w:eastAsia="en-GB"/>
        </w:rPr>
        <w:t>SECRETARIS</w:t>
      </w:r>
    </w:p>
    <w:p w14:paraId="7E6D33D9"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r w:rsidRPr="008540FF">
        <w:rPr>
          <w:rFonts w:ascii="News Gothic Std" w:hAnsi="News Gothic Std"/>
          <w:lang w:val="nl-BE"/>
        </w:rPr>
        <w:tab/>
      </w:r>
      <w:r w:rsidRPr="008540FF">
        <w:rPr>
          <w:rFonts w:ascii="Tahoma" w:hAnsi="Tahoma" w:cs="Tahoma"/>
          <w:sz w:val="20"/>
          <w:szCs w:val="20"/>
          <w:lang w:val="nl-BE"/>
        </w:rPr>
        <w:t>Marc DE MOOR</w:t>
      </w:r>
    </w:p>
    <w:p w14:paraId="3E6AFE3F"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29A89ED0"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44E168EE" w14:textId="77777777" w:rsidR="00F71E43" w:rsidRPr="008540FF" w:rsidRDefault="00F71E43" w:rsidP="00F71E43">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8540FF">
        <w:rPr>
          <w:rFonts w:ascii="Tahoma" w:hAnsi="Tahoma" w:cs="Tahoma"/>
          <w:color w:val="88A0FA"/>
          <w:sz w:val="24"/>
          <w:szCs w:val="24"/>
          <w:lang w:val="nl-BE" w:eastAsia="en-GB"/>
        </w:rPr>
        <w:t>PENNINGMEESTER</w:t>
      </w:r>
    </w:p>
    <w:p w14:paraId="1683445C"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r w:rsidRPr="008540FF">
        <w:rPr>
          <w:rFonts w:ascii="Tahoma" w:hAnsi="Tahoma" w:cs="Tahoma"/>
          <w:sz w:val="20"/>
          <w:szCs w:val="20"/>
          <w:lang w:val="nl-BE" w:eastAsia="en-GB"/>
        </w:rPr>
        <w:tab/>
        <w:t>Daniel LAGASE</w:t>
      </w:r>
    </w:p>
    <w:p w14:paraId="44E2455A"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378B75EC"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7C37AB9C"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7EBF6772"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VLAAMS &amp; NEUTRAAL ZIEKENFONDS</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203</w:t>
      </w:r>
    </w:p>
    <w:tbl>
      <w:tblPr>
        <w:tblW w:w="0" w:type="auto"/>
        <w:tblLook w:val="04A0" w:firstRow="1" w:lastRow="0" w:firstColumn="1" w:lastColumn="0" w:noHBand="0" w:noVBand="1"/>
      </w:tblPr>
      <w:tblGrid>
        <w:gridCol w:w="3038"/>
        <w:gridCol w:w="3016"/>
        <w:gridCol w:w="3016"/>
      </w:tblGrid>
      <w:tr w:rsidR="00F71E43" w:rsidRPr="008540FF" w14:paraId="13DF4C60" w14:textId="77777777" w:rsidTr="008870AB">
        <w:tc>
          <w:tcPr>
            <w:tcW w:w="3038" w:type="dxa"/>
          </w:tcPr>
          <w:p w14:paraId="0FF07049"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color w:val="000000"/>
                <w:spacing w:val="1"/>
                <w:sz w:val="20"/>
                <w:szCs w:val="20"/>
                <w:lang w:val="nl-BE"/>
              </w:rPr>
            </w:pPr>
            <w:r w:rsidRPr="008540FF">
              <w:rPr>
                <w:rFonts w:ascii="Tahoma" w:eastAsia="Tahoma" w:hAnsi="Tahoma"/>
                <w:color w:val="000000"/>
                <w:spacing w:val="1"/>
                <w:sz w:val="20"/>
                <w:szCs w:val="20"/>
                <w:lang w:val="nl-BE"/>
              </w:rPr>
              <w:t>Rik DHOEST</w:t>
            </w:r>
          </w:p>
        </w:tc>
        <w:tc>
          <w:tcPr>
            <w:tcW w:w="3016" w:type="dxa"/>
          </w:tcPr>
          <w:p w14:paraId="16105B57" w14:textId="77777777" w:rsidR="00F71E43" w:rsidRPr="008540FF" w:rsidRDefault="00F71E43" w:rsidP="008870AB">
            <w:pPr>
              <w:widowControl w:val="0"/>
              <w:tabs>
                <w:tab w:val="left" w:pos="3261"/>
                <w:tab w:val="left" w:pos="6120"/>
              </w:tabs>
              <w:spacing w:after="0" w:line="240" w:lineRule="auto"/>
              <w:ind w:left="426"/>
              <w:rPr>
                <w:rFonts w:ascii="News Gothic Std" w:hAnsi="News Gothic Std"/>
                <w:lang w:val="nl-BE"/>
              </w:rPr>
            </w:pPr>
          </w:p>
        </w:tc>
        <w:tc>
          <w:tcPr>
            <w:tcW w:w="3016" w:type="dxa"/>
          </w:tcPr>
          <w:p w14:paraId="0C8CE2A3" w14:textId="77777777" w:rsidR="00F71E43" w:rsidRPr="008540FF" w:rsidRDefault="00F71E43" w:rsidP="008870AB">
            <w:pPr>
              <w:widowControl w:val="0"/>
              <w:tabs>
                <w:tab w:val="left" w:pos="3261"/>
                <w:tab w:val="left" w:pos="6120"/>
              </w:tabs>
              <w:spacing w:after="0" w:line="240" w:lineRule="auto"/>
              <w:ind w:left="426"/>
              <w:rPr>
                <w:rFonts w:ascii="News Gothic Std" w:hAnsi="News Gothic Std"/>
                <w:lang w:val="nl-BE"/>
              </w:rPr>
            </w:pPr>
          </w:p>
        </w:tc>
      </w:tr>
    </w:tbl>
    <w:p w14:paraId="7881CB73"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2666ED0B"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 xml:space="preserve">LA MUTUALITE NEUTRE </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216</w:t>
      </w:r>
    </w:p>
    <w:tbl>
      <w:tblPr>
        <w:tblW w:w="0" w:type="auto"/>
        <w:tblLook w:val="04A0" w:firstRow="1" w:lastRow="0" w:firstColumn="1" w:lastColumn="0" w:noHBand="0" w:noVBand="1"/>
      </w:tblPr>
      <w:tblGrid>
        <w:gridCol w:w="3038"/>
        <w:gridCol w:w="3016"/>
        <w:gridCol w:w="3016"/>
      </w:tblGrid>
      <w:tr w:rsidR="00F71E43" w:rsidRPr="008540FF" w14:paraId="00B20831" w14:textId="77777777" w:rsidTr="008870AB">
        <w:tc>
          <w:tcPr>
            <w:tcW w:w="3070" w:type="dxa"/>
          </w:tcPr>
          <w:p w14:paraId="55A098FC"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r w:rsidRPr="008540FF">
              <w:rPr>
                <w:rFonts w:ascii="Tahoma" w:hAnsi="Tahoma" w:cs="Tahoma"/>
                <w:sz w:val="20"/>
                <w:szCs w:val="20"/>
                <w:lang w:val="nl-BE"/>
              </w:rPr>
              <w:t>Florentin CHIF</w:t>
            </w:r>
          </w:p>
        </w:tc>
        <w:tc>
          <w:tcPr>
            <w:tcW w:w="3070" w:type="dxa"/>
          </w:tcPr>
          <w:p w14:paraId="0D19DB29"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c>
          <w:tcPr>
            <w:tcW w:w="3070" w:type="dxa"/>
          </w:tcPr>
          <w:p w14:paraId="33F95EAE"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r>
    </w:tbl>
    <w:p w14:paraId="48F0DE26" w14:textId="77777777" w:rsidR="00F71E43" w:rsidRPr="008540FF" w:rsidRDefault="00F71E43" w:rsidP="00F71E43">
      <w:pPr>
        <w:widowControl w:val="0"/>
        <w:tabs>
          <w:tab w:val="left" w:pos="3261"/>
          <w:tab w:val="left" w:pos="6120"/>
        </w:tabs>
        <w:spacing w:after="0" w:line="240" w:lineRule="auto"/>
        <w:rPr>
          <w:rFonts w:ascii="News Gothic Std" w:hAnsi="News Gothic Std"/>
          <w:lang w:val="nl-BE"/>
        </w:rPr>
      </w:pPr>
    </w:p>
    <w:p w14:paraId="5B8720EF"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MUTUALIA - MUTUALITE NEUTRE</w:t>
      </w:r>
      <w:r w:rsidRPr="008540FF">
        <w:rPr>
          <w:rFonts w:ascii="Tahoma" w:hAnsi="Tahoma" w:cs="Tahoma"/>
          <w:sz w:val="24"/>
          <w:szCs w:val="24"/>
          <w:lang w:val="nl-BE" w:eastAsia="en-GB"/>
        </w:rPr>
        <w:t xml:space="preserve"> </w:t>
      </w:r>
      <w:r w:rsidRPr="008540FF">
        <w:rPr>
          <w:rFonts w:ascii="Signika-Semibold" w:hAnsi="Signika-Semibold" w:cs="Signika-Semibold"/>
          <w:lang w:val="nl-BE" w:eastAsia="en-GB"/>
        </w:rPr>
        <w:tab/>
      </w:r>
      <w:r w:rsidRPr="008540FF">
        <w:rPr>
          <w:rFonts w:ascii="Lobster1.4" w:hAnsi="Lobster1.4" w:cs="Lobster1.4"/>
          <w:b/>
          <w:bCs/>
          <w:color w:val="9AAEFB"/>
          <w:sz w:val="48"/>
          <w:szCs w:val="48"/>
          <w:lang w:val="nl-BE" w:eastAsia="en-GB"/>
        </w:rPr>
        <w:t>228</w:t>
      </w:r>
    </w:p>
    <w:tbl>
      <w:tblPr>
        <w:tblW w:w="0" w:type="auto"/>
        <w:tblLook w:val="04A0" w:firstRow="1" w:lastRow="0" w:firstColumn="1" w:lastColumn="0" w:noHBand="0" w:noVBand="1"/>
      </w:tblPr>
      <w:tblGrid>
        <w:gridCol w:w="3029"/>
        <w:gridCol w:w="3022"/>
        <w:gridCol w:w="3019"/>
      </w:tblGrid>
      <w:tr w:rsidR="00F71E43" w:rsidRPr="008540FF" w14:paraId="55465574" w14:textId="77777777" w:rsidTr="008870AB">
        <w:tc>
          <w:tcPr>
            <w:tcW w:w="3029" w:type="dxa"/>
          </w:tcPr>
          <w:p w14:paraId="6A0760EA" w14:textId="77777777" w:rsidR="00F71E43"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bookmarkStart w:id="2" w:name="_Hlk132895176"/>
            <w:r w:rsidRPr="00F71E43">
              <w:rPr>
                <w:rFonts w:ascii="Tahoma" w:eastAsia="Tahoma" w:hAnsi="Tahoma"/>
                <w:spacing w:val="2"/>
                <w:sz w:val="20"/>
                <w:szCs w:val="20"/>
              </w:rPr>
              <w:t>Roland BEKKERS</w:t>
            </w:r>
            <w:r w:rsidRPr="00FA7607">
              <w:rPr>
                <w:rFonts w:ascii="Tahoma" w:eastAsia="Tahoma" w:hAnsi="Tahoma"/>
                <w:spacing w:val="2"/>
                <w:sz w:val="20"/>
                <w:szCs w:val="20"/>
              </w:rPr>
              <w:t xml:space="preserve"> </w:t>
            </w:r>
          </w:p>
          <w:p w14:paraId="381DE705"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Abdul CHACHTARI NABOULSI</w:t>
            </w:r>
          </w:p>
          <w:p w14:paraId="6E3487E0"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Manuel FERREIRA DIAS</w:t>
            </w:r>
          </w:p>
          <w:p w14:paraId="704D8D24"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lang w:val="nl-BE"/>
              </w:rPr>
            </w:pPr>
            <w:proofErr w:type="spellStart"/>
            <w:r w:rsidRPr="008540FF">
              <w:rPr>
                <w:rFonts w:ascii="Tahoma" w:eastAsia="Tahoma" w:hAnsi="Tahoma"/>
                <w:spacing w:val="2"/>
                <w:sz w:val="20"/>
                <w:szCs w:val="20"/>
                <w:lang w:val="nl-BE"/>
              </w:rPr>
              <w:t>Espérance</w:t>
            </w:r>
            <w:proofErr w:type="spellEnd"/>
            <w:r w:rsidRPr="008540FF">
              <w:rPr>
                <w:rFonts w:ascii="Tahoma" w:eastAsia="Tahoma" w:hAnsi="Tahoma"/>
                <w:spacing w:val="2"/>
                <w:sz w:val="20"/>
                <w:szCs w:val="20"/>
                <w:lang w:val="nl-BE"/>
              </w:rPr>
              <w:t xml:space="preserve"> HENNIQUIAU</w:t>
            </w:r>
          </w:p>
          <w:p w14:paraId="6A2C8627"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lang w:val="nl-BE"/>
              </w:rPr>
            </w:pPr>
            <w:r w:rsidRPr="008540FF">
              <w:rPr>
                <w:rFonts w:ascii="Tahoma" w:eastAsia="Tahoma" w:hAnsi="Tahoma"/>
                <w:spacing w:val="2"/>
                <w:sz w:val="20"/>
                <w:szCs w:val="20"/>
                <w:lang w:val="nl-BE"/>
              </w:rPr>
              <w:t>Isabelle JANSEN</w:t>
            </w:r>
          </w:p>
        </w:tc>
        <w:tc>
          <w:tcPr>
            <w:tcW w:w="3022" w:type="dxa"/>
          </w:tcPr>
          <w:p w14:paraId="49236B8C"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Daniel LAGASE</w:t>
            </w:r>
          </w:p>
          <w:p w14:paraId="6EE1AA7B"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Gisèle MANDAILA</w:t>
            </w:r>
          </w:p>
          <w:p w14:paraId="62561B9B"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Roger MERCKX</w:t>
            </w:r>
          </w:p>
          <w:p w14:paraId="1C6DEAF1"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Sébastien QUITIN</w:t>
            </w:r>
          </w:p>
        </w:tc>
        <w:tc>
          <w:tcPr>
            <w:tcW w:w="3019" w:type="dxa"/>
          </w:tcPr>
          <w:p w14:paraId="3FDAED07" w14:textId="77777777" w:rsidR="00F71E43" w:rsidRDefault="00F71E43" w:rsidP="008870AB">
            <w:pPr>
              <w:widowControl w:val="0"/>
              <w:tabs>
                <w:tab w:val="left" w:pos="3402"/>
                <w:tab w:val="left" w:pos="6120"/>
              </w:tabs>
              <w:spacing w:before="80" w:after="0" w:line="240" w:lineRule="auto"/>
              <w:ind w:left="425"/>
              <w:rPr>
                <w:rFonts w:ascii="Tahoma" w:eastAsia="Tahoma" w:hAnsi="Tahoma"/>
                <w:spacing w:val="1"/>
                <w:sz w:val="20"/>
                <w:szCs w:val="20"/>
                <w:lang w:val="nl-BE"/>
              </w:rPr>
            </w:pPr>
            <w:proofErr w:type="spellStart"/>
            <w:r w:rsidRPr="008540FF">
              <w:rPr>
                <w:rFonts w:ascii="Tahoma" w:eastAsia="Tahoma" w:hAnsi="Tahoma"/>
                <w:spacing w:val="1"/>
                <w:sz w:val="20"/>
                <w:szCs w:val="20"/>
                <w:lang w:val="nl-BE"/>
              </w:rPr>
              <w:t>Vinciane</w:t>
            </w:r>
            <w:proofErr w:type="spellEnd"/>
            <w:r w:rsidRPr="008540FF">
              <w:rPr>
                <w:rFonts w:ascii="Tahoma" w:eastAsia="Tahoma" w:hAnsi="Tahoma"/>
                <w:spacing w:val="1"/>
                <w:sz w:val="20"/>
                <w:szCs w:val="20"/>
                <w:lang w:val="nl-BE"/>
              </w:rPr>
              <w:t xml:space="preserve"> SNYERS</w:t>
            </w:r>
          </w:p>
          <w:p w14:paraId="4CC3F857"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cs="Tahoma"/>
                <w:spacing w:val="2"/>
                <w:sz w:val="20"/>
                <w:szCs w:val="20"/>
                <w:lang w:val="nl-BE"/>
              </w:rPr>
            </w:pPr>
            <w:r w:rsidRPr="008540FF">
              <w:rPr>
                <w:rFonts w:ascii="Tahoma" w:eastAsia="Tahoma" w:hAnsi="Tahoma"/>
                <w:spacing w:val="1"/>
                <w:sz w:val="20"/>
                <w:szCs w:val="20"/>
                <w:lang w:val="nl-BE"/>
              </w:rPr>
              <w:t>Jean-Louis THIEFFRY</w:t>
            </w:r>
          </w:p>
          <w:p w14:paraId="151AF06F"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cs="Tahoma"/>
                <w:spacing w:val="2"/>
                <w:sz w:val="20"/>
                <w:szCs w:val="20"/>
                <w:lang w:val="nl-BE"/>
              </w:rPr>
            </w:pPr>
            <w:r w:rsidRPr="008540FF">
              <w:rPr>
                <w:rFonts w:ascii="Tahoma" w:eastAsia="Tahoma" w:hAnsi="Tahoma"/>
                <w:spacing w:val="2"/>
                <w:sz w:val="20"/>
                <w:szCs w:val="20"/>
                <w:lang w:val="nl-BE"/>
              </w:rPr>
              <w:t>Margaux THIEFFRY</w:t>
            </w:r>
          </w:p>
          <w:p w14:paraId="45868919"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cs="Tahoma"/>
                <w:spacing w:val="2"/>
                <w:sz w:val="20"/>
                <w:szCs w:val="20"/>
                <w:lang w:val="nl-BE"/>
              </w:rPr>
            </w:pPr>
            <w:r w:rsidRPr="008540FF">
              <w:rPr>
                <w:rFonts w:ascii="Tahoma" w:hAnsi="Tahoma" w:cs="Tahoma"/>
                <w:sz w:val="20"/>
                <w:szCs w:val="20"/>
                <w:lang w:val="nl-BE"/>
              </w:rPr>
              <w:t>Pierre VAN BOST</w:t>
            </w:r>
          </w:p>
        </w:tc>
      </w:tr>
      <w:bookmarkEnd w:id="2"/>
    </w:tbl>
    <w:p w14:paraId="06492706" w14:textId="77777777" w:rsidR="00F71E43" w:rsidRPr="008540FF" w:rsidRDefault="00F71E43" w:rsidP="00F71E43">
      <w:pPr>
        <w:widowControl w:val="0"/>
        <w:tabs>
          <w:tab w:val="left" w:pos="3261"/>
          <w:tab w:val="left" w:pos="6120"/>
        </w:tabs>
        <w:spacing w:after="0" w:line="240" w:lineRule="auto"/>
        <w:rPr>
          <w:rFonts w:ascii="News Gothic Std" w:hAnsi="News Gothic Std"/>
          <w:lang w:val="nl-BE"/>
        </w:rPr>
      </w:pPr>
    </w:p>
    <w:p w14:paraId="3F6AC987"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NEUTRAAL ZIEKENFONDS VLAANDEREN</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235</w:t>
      </w:r>
    </w:p>
    <w:p w14:paraId="7EC20A4B" w14:textId="131F93D6" w:rsidR="00EA31EA" w:rsidRDefault="00EA31EA">
      <w:pPr>
        <w:spacing w:after="0" w:line="240" w:lineRule="auto"/>
        <w:rPr>
          <w:rFonts w:ascii="News Gothic Std" w:hAnsi="News Gothic Std"/>
        </w:rPr>
      </w:pPr>
      <w:r>
        <w:rPr>
          <w:rFonts w:ascii="News Gothic Std" w:hAnsi="News Gothic Std"/>
        </w:rPr>
        <w:br w:type="page"/>
      </w:r>
    </w:p>
    <w:p w14:paraId="3D7738F5" w14:textId="77777777" w:rsidR="00F71E43" w:rsidRPr="004A76EF" w:rsidRDefault="00F71E43" w:rsidP="00F71E43">
      <w:pPr>
        <w:widowControl w:val="0"/>
        <w:tabs>
          <w:tab w:val="left" w:pos="3402"/>
          <w:tab w:val="left" w:pos="6120"/>
        </w:tabs>
        <w:spacing w:after="0" w:line="240" w:lineRule="auto"/>
        <w:rPr>
          <w:rFonts w:ascii="News Gothic Std" w:hAnsi="News Gothic Std"/>
        </w:rPr>
      </w:pPr>
    </w:p>
    <w:p w14:paraId="7511DFAC" w14:textId="77777777" w:rsidR="00F71E43" w:rsidRPr="004704F2" w:rsidRDefault="00F71E43" w:rsidP="00E2545A">
      <w:pPr>
        <w:pStyle w:val="Titre2"/>
      </w:pPr>
      <w:r w:rsidRPr="008540FF">
        <w:t>Raad van bestuur</w:t>
      </w:r>
    </w:p>
    <w:p w14:paraId="49BEB036" w14:textId="77777777" w:rsidR="00F71E43" w:rsidRPr="008540FF" w:rsidRDefault="00F71E43" w:rsidP="00F71E43">
      <w:pPr>
        <w:widowControl w:val="0"/>
        <w:spacing w:after="0" w:line="240" w:lineRule="auto"/>
        <w:rPr>
          <w:rFonts w:ascii="News Gothic Std" w:hAnsi="News Gothic Std"/>
          <w:lang w:val="nl-BE"/>
        </w:rPr>
      </w:pPr>
    </w:p>
    <w:p w14:paraId="337AE2A8" w14:textId="77777777" w:rsidR="00F71E43" w:rsidRPr="008540FF" w:rsidRDefault="00F71E43" w:rsidP="00F71E43">
      <w:pPr>
        <w:widowControl w:val="0"/>
        <w:pBdr>
          <w:bottom w:val="single" w:sz="4" w:space="1" w:color="auto"/>
        </w:pBdr>
        <w:spacing w:before="240" w:after="0" w:line="240" w:lineRule="auto"/>
        <w:rPr>
          <w:rFonts w:ascii="News Gothic Std" w:hAnsi="News Gothic Std"/>
          <w:lang w:val="nl-BE"/>
        </w:rPr>
      </w:pPr>
      <w:r w:rsidRPr="008540FF">
        <w:rPr>
          <w:rFonts w:ascii="Tahoma" w:hAnsi="Tahoma" w:cs="Tahoma"/>
          <w:color w:val="88A0FA"/>
          <w:sz w:val="24"/>
          <w:szCs w:val="24"/>
          <w:lang w:val="nl-BE" w:eastAsia="en-GB"/>
        </w:rPr>
        <w:t>VOORZITTER</w:t>
      </w:r>
    </w:p>
    <w:p w14:paraId="0C56151C"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sectPr w:rsidR="00F71E43" w:rsidRPr="008540FF" w:rsidSect="00956D33">
          <w:headerReference w:type="default" r:id="rId37"/>
          <w:footerReference w:type="default" r:id="rId38"/>
          <w:footnotePr>
            <w:numFmt w:val="chicago"/>
            <w:numRestart w:val="eachPage"/>
          </w:footnotePr>
          <w:type w:val="continuous"/>
          <w:pgSz w:w="11906" w:h="16838" w:code="9"/>
          <w:pgMar w:top="709" w:right="1418" w:bottom="709" w:left="1418" w:header="709" w:footer="0" w:gutter="0"/>
          <w:pgNumType w:start="0"/>
          <w:cols w:space="708"/>
          <w:titlePg/>
          <w:docGrid w:linePitch="360"/>
        </w:sectPr>
      </w:pPr>
      <w:r w:rsidRPr="008540FF">
        <w:rPr>
          <w:rFonts w:ascii="News Gothic Std" w:hAnsi="News Gothic Std"/>
          <w:b/>
          <w:lang w:val="nl-BE"/>
        </w:rPr>
        <w:tab/>
      </w:r>
      <w:r w:rsidRPr="008540FF">
        <w:rPr>
          <w:rFonts w:ascii="Tahoma" w:hAnsi="Tahoma" w:cs="Tahoma"/>
          <w:sz w:val="20"/>
          <w:szCs w:val="20"/>
          <w:lang w:val="nl-BE" w:eastAsia="en-GB"/>
        </w:rPr>
        <w:t>Jean-Louis THIEFFRY</w:t>
      </w:r>
      <w:r w:rsidRPr="008540FF">
        <w:rPr>
          <w:rStyle w:val="FootnoteReference"/>
          <w:rFonts w:ascii="Tahoma" w:hAnsi="Tahoma" w:cs="Tahoma"/>
          <w:sz w:val="20"/>
          <w:szCs w:val="20"/>
          <w:lang w:val="nl-BE" w:eastAsia="en-GB"/>
        </w:rPr>
        <w:t xml:space="preserve"> </w:t>
      </w:r>
    </w:p>
    <w:p w14:paraId="5D7490FC"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5BEB0E21"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6389E81F" w14:textId="77777777" w:rsidR="00F71E43" w:rsidRPr="008540FF" w:rsidRDefault="00F71E43" w:rsidP="00F71E43">
      <w:pPr>
        <w:widowControl w:val="0"/>
        <w:pBdr>
          <w:bottom w:val="single" w:sz="4" w:space="1" w:color="auto"/>
        </w:pBdr>
        <w:tabs>
          <w:tab w:val="left" w:pos="360"/>
        </w:tabs>
        <w:spacing w:after="0" w:line="240" w:lineRule="auto"/>
        <w:rPr>
          <w:rFonts w:ascii="News Gothic Std" w:hAnsi="News Gothic Std"/>
          <w:lang w:val="nl-BE"/>
        </w:rPr>
      </w:pPr>
      <w:r w:rsidRPr="008540FF">
        <w:rPr>
          <w:rFonts w:ascii="Tahoma" w:hAnsi="Tahoma" w:cs="Tahoma"/>
          <w:color w:val="88A0FA"/>
          <w:sz w:val="24"/>
          <w:szCs w:val="24"/>
          <w:lang w:val="nl-BE" w:eastAsia="en-GB"/>
        </w:rPr>
        <w:t>ONDERVOORZITSTER</w:t>
      </w:r>
    </w:p>
    <w:p w14:paraId="3C9AC8D3" w14:textId="77777777" w:rsidR="00F71E43" w:rsidRPr="008540FF" w:rsidRDefault="00F71E43" w:rsidP="00F71E43">
      <w:pPr>
        <w:widowControl w:val="0"/>
        <w:tabs>
          <w:tab w:val="left" w:pos="360"/>
        </w:tabs>
        <w:spacing w:after="0" w:line="240" w:lineRule="auto"/>
        <w:rPr>
          <w:rFonts w:ascii="News Gothic Std" w:hAnsi="News Gothic Std"/>
          <w:lang w:val="nl-BE"/>
        </w:rPr>
      </w:pPr>
      <w:r w:rsidRPr="008540FF">
        <w:rPr>
          <w:rFonts w:ascii="News Gothic Std" w:hAnsi="News Gothic Std"/>
          <w:lang w:val="nl-BE"/>
        </w:rPr>
        <w:tab/>
      </w:r>
      <w:r w:rsidRPr="008540FF">
        <w:rPr>
          <w:rFonts w:ascii="Tahoma" w:hAnsi="Tahoma" w:cs="Tahoma"/>
          <w:sz w:val="20"/>
          <w:szCs w:val="20"/>
          <w:lang w:val="nl-BE" w:eastAsia="en-GB"/>
        </w:rPr>
        <w:t>Gisèle MANDAILA</w:t>
      </w:r>
    </w:p>
    <w:p w14:paraId="19171F25"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271295C6"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0F08A3C6" w14:textId="77777777" w:rsidR="00F71E43" w:rsidRPr="008540FF" w:rsidRDefault="00F71E43" w:rsidP="00F71E43">
      <w:pPr>
        <w:widowControl w:val="0"/>
        <w:pBdr>
          <w:bottom w:val="single" w:sz="4" w:space="1" w:color="auto"/>
        </w:pBdr>
        <w:tabs>
          <w:tab w:val="left" w:pos="360"/>
        </w:tabs>
        <w:spacing w:after="0" w:line="240" w:lineRule="auto"/>
        <w:rPr>
          <w:rFonts w:ascii="News Gothic Std" w:hAnsi="News Gothic Std"/>
          <w:lang w:val="nl-BE"/>
        </w:rPr>
      </w:pPr>
      <w:r w:rsidRPr="008540FF">
        <w:rPr>
          <w:rFonts w:ascii="Tahoma" w:hAnsi="Tahoma" w:cs="Tahoma"/>
          <w:color w:val="88A0FA"/>
          <w:sz w:val="24"/>
          <w:szCs w:val="24"/>
          <w:lang w:val="nl-BE" w:eastAsia="en-GB"/>
        </w:rPr>
        <w:t>SECRETARIS</w:t>
      </w:r>
    </w:p>
    <w:p w14:paraId="597FAA69" w14:textId="77777777" w:rsidR="00F71E43" w:rsidRPr="008540FF" w:rsidRDefault="00F71E43" w:rsidP="00F71E43">
      <w:pPr>
        <w:widowControl w:val="0"/>
        <w:tabs>
          <w:tab w:val="left" w:pos="360"/>
        </w:tabs>
        <w:spacing w:after="0" w:line="240" w:lineRule="auto"/>
        <w:rPr>
          <w:rFonts w:ascii="News Gothic Std" w:hAnsi="News Gothic Std"/>
          <w:lang w:val="nl-BE"/>
        </w:rPr>
      </w:pPr>
      <w:r w:rsidRPr="008540FF">
        <w:rPr>
          <w:rFonts w:ascii="News Gothic Std" w:hAnsi="News Gothic Std"/>
          <w:lang w:val="nl-BE"/>
        </w:rPr>
        <w:tab/>
      </w:r>
      <w:r w:rsidRPr="008540FF">
        <w:rPr>
          <w:rFonts w:ascii="Tahoma" w:hAnsi="Tahoma" w:cs="Tahoma"/>
          <w:sz w:val="20"/>
          <w:szCs w:val="20"/>
          <w:lang w:val="nl-BE"/>
        </w:rPr>
        <w:t>Marc DE MOOR</w:t>
      </w:r>
    </w:p>
    <w:p w14:paraId="11B962ED"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1014DD57"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0B7C11C6" w14:textId="77777777" w:rsidR="00F71E43" w:rsidRPr="008540FF" w:rsidRDefault="00F71E43" w:rsidP="00F71E43">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8540FF">
        <w:rPr>
          <w:rFonts w:ascii="Tahoma" w:hAnsi="Tahoma" w:cs="Tahoma"/>
          <w:color w:val="88A0FA"/>
          <w:sz w:val="24"/>
          <w:szCs w:val="24"/>
          <w:lang w:val="nl-BE" w:eastAsia="en-GB"/>
        </w:rPr>
        <w:t>PENNINGMEESTER</w:t>
      </w:r>
    </w:p>
    <w:p w14:paraId="31C29121"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r w:rsidRPr="008540FF">
        <w:rPr>
          <w:rFonts w:ascii="Tahoma" w:hAnsi="Tahoma" w:cs="Tahoma"/>
          <w:sz w:val="20"/>
          <w:szCs w:val="20"/>
          <w:lang w:val="nl-BE" w:eastAsia="en-GB"/>
        </w:rPr>
        <w:tab/>
        <w:t>Daniel LAGASE</w:t>
      </w:r>
    </w:p>
    <w:p w14:paraId="10465B4F"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7629A1A4"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362AF668"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VLAAMS &amp; NEUTRAAL ZIEKENFONDS</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203</w:t>
      </w:r>
    </w:p>
    <w:tbl>
      <w:tblPr>
        <w:tblW w:w="0" w:type="auto"/>
        <w:tblLook w:val="04A0" w:firstRow="1" w:lastRow="0" w:firstColumn="1" w:lastColumn="0" w:noHBand="0" w:noVBand="1"/>
      </w:tblPr>
      <w:tblGrid>
        <w:gridCol w:w="3036"/>
        <w:gridCol w:w="3017"/>
        <w:gridCol w:w="3017"/>
      </w:tblGrid>
      <w:tr w:rsidR="00F71E43" w:rsidRPr="008540FF" w14:paraId="5061A85F" w14:textId="77777777" w:rsidTr="008870AB">
        <w:tc>
          <w:tcPr>
            <w:tcW w:w="3070" w:type="dxa"/>
          </w:tcPr>
          <w:p w14:paraId="293BC7ED" w14:textId="77777777" w:rsidR="00F71E43" w:rsidRPr="008540FF" w:rsidRDefault="00F71E43" w:rsidP="008870AB">
            <w:pPr>
              <w:widowControl w:val="0"/>
              <w:spacing w:after="0" w:line="240" w:lineRule="auto"/>
              <w:rPr>
                <w:rFonts w:ascii="News Gothic Std" w:hAnsi="News Gothic Std"/>
                <w:lang w:val="nl-BE"/>
              </w:rPr>
            </w:pPr>
            <w:r w:rsidRPr="008540FF">
              <w:rPr>
                <w:rFonts w:ascii="Tahoma" w:hAnsi="Tahoma" w:cs="Tahoma"/>
                <w:color w:val="88A0FA"/>
                <w:sz w:val="20"/>
                <w:szCs w:val="20"/>
                <w:lang w:val="nl-BE" w:eastAsia="en-GB"/>
              </w:rPr>
              <w:t>Raadgever</w:t>
            </w:r>
          </w:p>
        </w:tc>
        <w:tc>
          <w:tcPr>
            <w:tcW w:w="3070" w:type="dxa"/>
          </w:tcPr>
          <w:p w14:paraId="7571A842"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2450F206"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r w:rsidR="00F71E43" w:rsidRPr="008540FF" w14:paraId="34C59DAA" w14:textId="77777777" w:rsidTr="008870AB">
        <w:tc>
          <w:tcPr>
            <w:tcW w:w="3070" w:type="dxa"/>
          </w:tcPr>
          <w:p w14:paraId="4D851655" w14:textId="77777777" w:rsidR="00F71E43" w:rsidRPr="008540FF" w:rsidRDefault="00F71E43" w:rsidP="008870AB">
            <w:pPr>
              <w:widowControl w:val="0"/>
              <w:tabs>
                <w:tab w:val="left" w:pos="3261"/>
                <w:tab w:val="left" w:pos="6120"/>
              </w:tabs>
              <w:spacing w:after="0" w:line="240" w:lineRule="auto"/>
              <w:ind w:left="426"/>
              <w:rPr>
                <w:rFonts w:ascii="Tahoma" w:hAnsi="Tahoma" w:cs="Tahoma"/>
                <w:color w:val="88A0FA"/>
                <w:sz w:val="20"/>
                <w:szCs w:val="20"/>
                <w:lang w:val="nl-BE" w:eastAsia="en-GB"/>
              </w:rPr>
            </w:pPr>
            <w:r w:rsidRPr="008540FF">
              <w:rPr>
                <w:rFonts w:ascii="Tahoma" w:eastAsia="Tahoma" w:hAnsi="Tahoma"/>
                <w:color w:val="000000"/>
                <w:spacing w:val="2"/>
                <w:sz w:val="20"/>
                <w:szCs w:val="20"/>
                <w:lang w:val="nl-BE"/>
              </w:rPr>
              <w:t>Wim VAN BEECK</w:t>
            </w:r>
          </w:p>
        </w:tc>
        <w:tc>
          <w:tcPr>
            <w:tcW w:w="3070" w:type="dxa"/>
          </w:tcPr>
          <w:p w14:paraId="05B6A235"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4A79913D"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bl>
    <w:p w14:paraId="1C3E47B2"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1C512F57"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 xml:space="preserve">LA MUTUALITE NEUTRE </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216</w:t>
      </w:r>
    </w:p>
    <w:tbl>
      <w:tblPr>
        <w:tblW w:w="0" w:type="auto"/>
        <w:tblLook w:val="04A0" w:firstRow="1" w:lastRow="0" w:firstColumn="1" w:lastColumn="0" w:noHBand="0" w:noVBand="1"/>
      </w:tblPr>
      <w:tblGrid>
        <w:gridCol w:w="3042"/>
        <w:gridCol w:w="3014"/>
        <w:gridCol w:w="3014"/>
      </w:tblGrid>
      <w:tr w:rsidR="00F71E43" w:rsidRPr="008540FF" w14:paraId="30A5FFA0" w14:textId="77777777" w:rsidTr="008870AB">
        <w:tc>
          <w:tcPr>
            <w:tcW w:w="3070" w:type="dxa"/>
          </w:tcPr>
          <w:p w14:paraId="7191CE81" w14:textId="77777777" w:rsidR="00F71E43" w:rsidRPr="008540FF" w:rsidRDefault="00F71E43" w:rsidP="008870AB">
            <w:pPr>
              <w:widowControl w:val="0"/>
              <w:tabs>
                <w:tab w:val="left" w:pos="3261"/>
                <w:tab w:val="left" w:pos="6120"/>
              </w:tabs>
              <w:spacing w:after="0" w:line="240" w:lineRule="auto"/>
              <w:ind w:left="426"/>
              <w:rPr>
                <w:rFonts w:ascii="Tahoma" w:hAnsi="Tahoma" w:cs="Tahoma"/>
                <w:sz w:val="20"/>
                <w:szCs w:val="20"/>
                <w:lang w:val="nl-BE" w:eastAsia="en-GB"/>
              </w:rPr>
            </w:pPr>
            <w:r w:rsidRPr="008540FF">
              <w:rPr>
                <w:rFonts w:ascii="Tahoma" w:hAnsi="Tahoma" w:cs="Tahoma"/>
                <w:sz w:val="20"/>
                <w:szCs w:val="20"/>
                <w:lang w:val="nl-BE"/>
              </w:rPr>
              <w:t>Florentin CHIF</w:t>
            </w:r>
          </w:p>
        </w:tc>
        <w:tc>
          <w:tcPr>
            <w:tcW w:w="3070" w:type="dxa"/>
          </w:tcPr>
          <w:p w14:paraId="01AC2A05"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44D4BEBC"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r w:rsidR="00F71E43" w:rsidRPr="008540FF" w14:paraId="2640DBD9" w14:textId="77777777" w:rsidTr="008870AB">
        <w:tc>
          <w:tcPr>
            <w:tcW w:w="3070" w:type="dxa"/>
          </w:tcPr>
          <w:p w14:paraId="6B4C78FC" w14:textId="77777777" w:rsidR="00F71E43" w:rsidRPr="008540FF" w:rsidRDefault="00F71E43" w:rsidP="008870AB">
            <w:pPr>
              <w:widowControl w:val="0"/>
              <w:spacing w:after="0" w:line="240" w:lineRule="auto"/>
              <w:rPr>
                <w:rFonts w:ascii="Tahoma" w:hAnsi="Tahoma" w:cs="Tahoma"/>
                <w:color w:val="88A0FA"/>
                <w:sz w:val="20"/>
                <w:szCs w:val="20"/>
                <w:lang w:val="nl-BE" w:eastAsia="en-GB"/>
              </w:rPr>
            </w:pPr>
          </w:p>
        </w:tc>
        <w:tc>
          <w:tcPr>
            <w:tcW w:w="3070" w:type="dxa"/>
          </w:tcPr>
          <w:p w14:paraId="6FCA4FE8"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3F687AEE"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r w:rsidR="00F71E43" w:rsidRPr="008540FF" w14:paraId="041A7FE0" w14:textId="77777777" w:rsidTr="008870AB">
        <w:tc>
          <w:tcPr>
            <w:tcW w:w="3070" w:type="dxa"/>
          </w:tcPr>
          <w:p w14:paraId="213ED014" w14:textId="77777777" w:rsidR="00F71E43" w:rsidRPr="008540FF" w:rsidRDefault="00F71E43" w:rsidP="008870AB">
            <w:pPr>
              <w:widowControl w:val="0"/>
              <w:spacing w:after="0" w:line="240" w:lineRule="auto"/>
              <w:rPr>
                <w:rFonts w:ascii="News Gothic Std" w:hAnsi="News Gothic Std"/>
                <w:lang w:val="nl-BE"/>
              </w:rPr>
            </w:pPr>
            <w:r w:rsidRPr="008540FF">
              <w:rPr>
                <w:rFonts w:ascii="Tahoma" w:hAnsi="Tahoma" w:cs="Tahoma"/>
                <w:color w:val="88A0FA"/>
                <w:sz w:val="20"/>
                <w:szCs w:val="20"/>
                <w:lang w:val="nl-BE" w:eastAsia="en-GB"/>
              </w:rPr>
              <w:t>Raadgever</w:t>
            </w:r>
          </w:p>
        </w:tc>
        <w:tc>
          <w:tcPr>
            <w:tcW w:w="3070" w:type="dxa"/>
          </w:tcPr>
          <w:p w14:paraId="01C1443E"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6E63C21B"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r w:rsidR="00F71E43" w:rsidRPr="008540FF" w14:paraId="04C61E25" w14:textId="77777777" w:rsidTr="008870AB">
        <w:tc>
          <w:tcPr>
            <w:tcW w:w="3070" w:type="dxa"/>
          </w:tcPr>
          <w:p w14:paraId="07A85460" w14:textId="77777777" w:rsidR="00F71E43" w:rsidRPr="008540FF" w:rsidRDefault="00F71E43" w:rsidP="008870AB">
            <w:pPr>
              <w:widowControl w:val="0"/>
              <w:tabs>
                <w:tab w:val="left" w:pos="3261"/>
                <w:tab w:val="left" w:pos="6120"/>
              </w:tabs>
              <w:spacing w:after="0" w:line="240" w:lineRule="auto"/>
              <w:ind w:left="426"/>
              <w:rPr>
                <w:rFonts w:ascii="Tahoma" w:hAnsi="Tahoma" w:cs="Tahoma"/>
                <w:sz w:val="20"/>
                <w:szCs w:val="20"/>
                <w:lang w:val="nl-BE"/>
              </w:rPr>
            </w:pPr>
            <w:r w:rsidRPr="008540FF">
              <w:rPr>
                <w:rFonts w:ascii="Tahoma" w:hAnsi="Tahoma" w:cs="Tahoma"/>
                <w:sz w:val="20"/>
                <w:szCs w:val="20"/>
                <w:lang w:val="nl-BE"/>
              </w:rPr>
              <w:t>Désirée DECLERCQ</w:t>
            </w:r>
          </w:p>
        </w:tc>
        <w:tc>
          <w:tcPr>
            <w:tcW w:w="3070" w:type="dxa"/>
          </w:tcPr>
          <w:p w14:paraId="5FB9897E"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6BDC7D77"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bl>
    <w:p w14:paraId="3F7F11BC"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08D83E27" w14:textId="77777777" w:rsidR="00F71E43" w:rsidRPr="008540FF" w:rsidRDefault="00F71E43" w:rsidP="00F71E43">
      <w:pPr>
        <w:widowControl w:val="0"/>
        <w:pBdr>
          <w:bottom w:val="single" w:sz="4" w:space="1" w:color="auto"/>
        </w:pBdr>
        <w:tabs>
          <w:tab w:val="left" w:pos="8080"/>
        </w:tabs>
        <w:spacing w:after="40" w:line="240" w:lineRule="auto"/>
        <w:rPr>
          <w:rFonts w:ascii="Lobster1.4" w:hAnsi="Lobster1.4" w:cs="Lobster1.4"/>
          <w:b/>
          <w:bCs/>
          <w:color w:val="9AAEFB"/>
          <w:sz w:val="48"/>
          <w:szCs w:val="48"/>
          <w:lang w:val="nl-BE" w:eastAsia="en-GB"/>
        </w:rPr>
      </w:pPr>
      <w:bookmarkStart w:id="3" w:name="_Hlk103681146"/>
      <w:r w:rsidRPr="008540FF">
        <w:rPr>
          <w:rFonts w:ascii="Tahoma" w:hAnsi="Tahoma" w:cs="Tahoma"/>
          <w:color w:val="88A0FA"/>
          <w:sz w:val="24"/>
          <w:szCs w:val="24"/>
          <w:lang w:val="nl-BE" w:eastAsia="en-GB"/>
        </w:rPr>
        <w:t xml:space="preserve">MUTUALIA - MUTUALITE NEUTRE </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228</w:t>
      </w:r>
    </w:p>
    <w:tbl>
      <w:tblPr>
        <w:tblW w:w="0" w:type="auto"/>
        <w:tblLook w:val="04A0" w:firstRow="1" w:lastRow="0" w:firstColumn="1" w:lastColumn="0" w:noHBand="0" w:noVBand="1"/>
      </w:tblPr>
      <w:tblGrid>
        <w:gridCol w:w="3018"/>
        <w:gridCol w:w="3027"/>
        <w:gridCol w:w="3025"/>
      </w:tblGrid>
      <w:tr w:rsidR="00F71E43" w:rsidRPr="008540FF" w14:paraId="61A4CE83" w14:textId="77777777" w:rsidTr="008870AB">
        <w:tc>
          <w:tcPr>
            <w:tcW w:w="3070" w:type="dxa"/>
          </w:tcPr>
          <w:p w14:paraId="6AD52460"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2"/>
                <w:sz w:val="20"/>
                <w:szCs w:val="20"/>
                <w:lang w:val="nl-BE"/>
              </w:rPr>
            </w:pPr>
            <w:r w:rsidRPr="008540FF">
              <w:rPr>
                <w:rFonts w:ascii="Tahoma" w:eastAsia="Tahoma" w:hAnsi="Tahoma"/>
                <w:spacing w:val="2"/>
                <w:sz w:val="20"/>
                <w:szCs w:val="20"/>
                <w:lang w:val="nl-BE"/>
              </w:rPr>
              <w:t>Daniel LAGASE</w:t>
            </w:r>
            <w:r w:rsidRPr="008540FF">
              <w:rPr>
                <w:rStyle w:val="FootnoteReference"/>
                <w:rFonts w:ascii="Tahoma" w:eastAsia="Tahoma" w:hAnsi="Tahoma"/>
                <w:spacing w:val="2"/>
                <w:sz w:val="20"/>
                <w:szCs w:val="20"/>
                <w:lang w:val="nl-BE"/>
              </w:rPr>
              <w:t xml:space="preserve"> </w:t>
            </w:r>
          </w:p>
        </w:tc>
        <w:tc>
          <w:tcPr>
            <w:tcW w:w="3070" w:type="dxa"/>
          </w:tcPr>
          <w:p w14:paraId="0DE15849"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r w:rsidRPr="008540FF">
              <w:rPr>
                <w:rFonts w:ascii="Tahoma" w:eastAsia="Tahoma" w:hAnsi="Tahoma"/>
                <w:spacing w:val="2"/>
                <w:sz w:val="20"/>
                <w:szCs w:val="20"/>
                <w:lang w:val="nl-BE"/>
              </w:rPr>
              <w:t>Gisèle MANDAILA</w:t>
            </w:r>
          </w:p>
        </w:tc>
        <w:tc>
          <w:tcPr>
            <w:tcW w:w="3070" w:type="dxa"/>
          </w:tcPr>
          <w:p w14:paraId="1904A118"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r w:rsidRPr="008540FF">
              <w:rPr>
                <w:rFonts w:ascii="Tahoma" w:eastAsia="Tahoma" w:hAnsi="Tahoma"/>
                <w:spacing w:val="2"/>
                <w:sz w:val="20"/>
                <w:szCs w:val="20"/>
                <w:lang w:val="nl-BE"/>
              </w:rPr>
              <w:t>Jean-Louis THIEFFRY</w:t>
            </w:r>
          </w:p>
        </w:tc>
      </w:tr>
      <w:bookmarkEnd w:id="3"/>
    </w:tbl>
    <w:p w14:paraId="0A936BA8"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5495CD5E"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NEUTRAAL ZIEKENFONDS VLAANDEREN</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235</w:t>
      </w:r>
    </w:p>
    <w:tbl>
      <w:tblPr>
        <w:tblW w:w="0" w:type="auto"/>
        <w:tblLook w:val="04A0" w:firstRow="1" w:lastRow="0" w:firstColumn="1" w:lastColumn="0" w:noHBand="0" w:noVBand="1"/>
      </w:tblPr>
      <w:tblGrid>
        <w:gridCol w:w="3036"/>
        <w:gridCol w:w="3017"/>
        <w:gridCol w:w="3017"/>
      </w:tblGrid>
      <w:tr w:rsidR="00F71E43" w:rsidRPr="008540FF" w14:paraId="1A1E9919" w14:textId="77777777" w:rsidTr="008870AB">
        <w:tc>
          <w:tcPr>
            <w:tcW w:w="3070" w:type="dxa"/>
          </w:tcPr>
          <w:p w14:paraId="11F477FA"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2"/>
                <w:sz w:val="20"/>
                <w:szCs w:val="20"/>
                <w:lang w:val="nl-BE"/>
              </w:rPr>
            </w:pPr>
            <w:r w:rsidRPr="008540FF">
              <w:rPr>
                <w:rFonts w:ascii="Tahoma" w:eastAsia="Tahoma" w:hAnsi="Tahoma"/>
                <w:spacing w:val="2"/>
                <w:sz w:val="20"/>
                <w:szCs w:val="20"/>
                <w:lang w:val="nl-BE"/>
              </w:rPr>
              <w:t>Marc DE MOOR</w:t>
            </w:r>
          </w:p>
        </w:tc>
        <w:tc>
          <w:tcPr>
            <w:tcW w:w="3070" w:type="dxa"/>
          </w:tcPr>
          <w:p w14:paraId="6AAB69B7"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c>
          <w:tcPr>
            <w:tcW w:w="3070" w:type="dxa"/>
          </w:tcPr>
          <w:p w14:paraId="4D037EA7"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r>
    </w:tbl>
    <w:p w14:paraId="22E4120D"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22953884"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UNION NATIONALE</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200</w:t>
      </w:r>
    </w:p>
    <w:tbl>
      <w:tblPr>
        <w:tblW w:w="0" w:type="auto"/>
        <w:tblLook w:val="04A0" w:firstRow="1" w:lastRow="0" w:firstColumn="1" w:lastColumn="0" w:noHBand="0" w:noVBand="1"/>
      </w:tblPr>
      <w:tblGrid>
        <w:gridCol w:w="3029"/>
        <w:gridCol w:w="3039"/>
        <w:gridCol w:w="3002"/>
      </w:tblGrid>
      <w:tr w:rsidR="00F71E43" w:rsidRPr="008540FF" w14:paraId="2A228F4B" w14:textId="77777777" w:rsidTr="008870AB">
        <w:tc>
          <w:tcPr>
            <w:tcW w:w="3070" w:type="dxa"/>
          </w:tcPr>
          <w:p w14:paraId="51A5F7D8"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2"/>
                <w:sz w:val="20"/>
                <w:szCs w:val="20"/>
                <w:lang w:val="nl-BE"/>
              </w:rPr>
            </w:pPr>
            <w:r w:rsidRPr="008540FF">
              <w:rPr>
                <w:rFonts w:ascii="Tahoma" w:eastAsia="Tahoma" w:hAnsi="Tahoma"/>
                <w:color w:val="000000"/>
                <w:spacing w:val="2"/>
                <w:sz w:val="20"/>
                <w:szCs w:val="20"/>
                <w:lang w:val="nl-BE"/>
              </w:rPr>
              <w:t>Philippe MAYNE</w:t>
            </w:r>
          </w:p>
        </w:tc>
        <w:tc>
          <w:tcPr>
            <w:tcW w:w="3070" w:type="dxa"/>
          </w:tcPr>
          <w:p w14:paraId="6721F5C7"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r w:rsidRPr="008540FF">
              <w:rPr>
                <w:rFonts w:ascii="Tahoma" w:eastAsia="Tahoma" w:hAnsi="Tahoma"/>
                <w:spacing w:val="1"/>
                <w:sz w:val="20"/>
                <w:szCs w:val="20"/>
                <w:lang w:val="nl-BE"/>
              </w:rPr>
              <w:t>Anne VERHEYDEN</w:t>
            </w:r>
          </w:p>
        </w:tc>
        <w:tc>
          <w:tcPr>
            <w:tcW w:w="3070" w:type="dxa"/>
          </w:tcPr>
          <w:p w14:paraId="1CDECB1B"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r>
    </w:tbl>
    <w:p w14:paraId="0AE00AD7" w14:textId="77777777" w:rsidR="00F71E43" w:rsidRPr="008540FF" w:rsidRDefault="00F71E43" w:rsidP="00F71E43">
      <w:pPr>
        <w:spacing w:after="0" w:line="240" w:lineRule="auto"/>
        <w:rPr>
          <w:rFonts w:ascii="Tahoma" w:eastAsia="Tahoma" w:hAnsi="Tahoma"/>
          <w:color w:val="879FF9"/>
          <w:spacing w:val="4"/>
          <w:sz w:val="32"/>
          <w:szCs w:val="32"/>
          <w:lang w:val="nl-BE"/>
        </w:rPr>
      </w:pPr>
    </w:p>
    <w:p w14:paraId="500C7E5F" w14:textId="77777777" w:rsidR="00F71E43" w:rsidRPr="008540FF" w:rsidRDefault="00F71E43" w:rsidP="00F71E43">
      <w:pPr>
        <w:pStyle w:val="Titre2"/>
      </w:pPr>
      <w:r w:rsidRPr="008540FF">
        <w:t>Personeel</w:t>
      </w:r>
    </w:p>
    <w:p w14:paraId="0A58D90F" w14:textId="77777777" w:rsidR="00F71E43" w:rsidRPr="008540FF" w:rsidRDefault="00F71E43" w:rsidP="00F71E43">
      <w:pPr>
        <w:widowControl w:val="0"/>
        <w:tabs>
          <w:tab w:val="left" w:pos="426"/>
          <w:tab w:val="left" w:pos="3261"/>
          <w:tab w:val="left" w:pos="6237"/>
        </w:tabs>
        <w:spacing w:before="240" w:after="0" w:line="240" w:lineRule="auto"/>
        <w:jc w:val="both"/>
        <w:rPr>
          <w:rFonts w:ascii="News Gothic Std" w:hAnsi="News Gothic Std"/>
          <w:bCs/>
          <w:sz w:val="20"/>
          <w:szCs w:val="20"/>
          <w:lang w:val="nl-BE"/>
        </w:rPr>
      </w:pPr>
      <w:r w:rsidRPr="008540FF">
        <w:rPr>
          <w:rFonts w:ascii="Tahoma" w:eastAsia="Tahoma" w:hAnsi="Tahoma"/>
          <w:bCs/>
          <w:color w:val="000000"/>
          <w:spacing w:val="-1"/>
          <w:sz w:val="20"/>
          <w:szCs w:val="20"/>
          <w:lang w:val="nl-BE"/>
        </w:rPr>
        <w:t xml:space="preserve">Op </w:t>
      </w:r>
      <w:r w:rsidRPr="008540FF">
        <w:rPr>
          <w:rFonts w:ascii="Tahoma" w:eastAsia="Tahoma" w:hAnsi="Tahoma"/>
          <w:bCs/>
          <w:spacing w:val="-1"/>
          <w:sz w:val="20"/>
          <w:szCs w:val="20"/>
          <w:lang w:val="nl-BE"/>
        </w:rPr>
        <w:t>31/12/202</w:t>
      </w:r>
      <w:r>
        <w:rPr>
          <w:rFonts w:ascii="Tahoma" w:eastAsia="Tahoma" w:hAnsi="Tahoma"/>
          <w:bCs/>
          <w:spacing w:val="-1"/>
          <w:sz w:val="20"/>
          <w:szCs w:val="20"/>
          <w:lang w:val="nl-BE"/>
        </w:rPr>
        <w:t>3</w:t>
      </w:r>
      <w:r w:rsidRPr="008540FF">
        <w:rPr>
          <w:rFonts w:ascii="Tahoma" w:eastAsia="Tahoma" w:hAnsi="Tahoma"/>
          <w:bCs/>
          <w:spacing w:val="-1"/>
          <w:sz w:val="20"/>
          <w:szCs w:val="20"/>
          <w:lang w:val="nl-BE"/>
        </w:rPr>
        <w:t xml:space="preserve"> </w:t>
      </w:r>
      <w:r w:rsidRPr="008540FF">
        <w:rPr>
          <w:rFonts w:ascii="Tahoma" w:eastAsia="Tahoma" w:hAnsi="Tahoma"/>
          <w:bCs/>
          <w:color w:val="000000"/>
          <w:spacing w:val="-1"/>
          <w:sz w:val="20"/>
          <w:szCs w:val="20"/>
          <w:lang w:val="nl-BE"/>
        </w:rPr>
        <w:t xml:space="preserve">heeft de RMOB geen eigen personeel. Al haar activiteiten worden waargenomen door personeel van de LNZ en van zijn ziekenfondsen. De kosten die voor deze personen worden opgelopen, worden verdeeld tussen de RMOB, de LNZ en de neutrale ziekenfondsen, conform de geldende regels.  </w:t>
      </w:r>
    </w:p>
    <w:p w14:paraId="52502427" w14:textId="65DD066C" w:rsidR="0051762F" w:rsidRPr="008540FF" w:rsidRDefault="0051762F" w:rsidP="00F71E43">
      <w:pPr>
        <w:pStyle w:val="Titre1"/>
        <w:rPr>
          <w:rFonts w:ascii="News Gothic Std" w:hAnsi="News Gothic Std"/>
          <w:bCs w:val="0"/>
          <w:sz w:val="20"/>
          <w:szCs w:val="20"/>
          <w:lang w:val="nl-BE"/>
        </w:rPr>
      </w:pPr>
    </w:p>
    <w:sectPr w:rsidR="0051762F" w:rsidRPr="008540FF" w:rsidSect="00775211">
      <w:headerReference w:type="default" r:id="rId39"/>
      <w:footnotePr>
        <w:numFmt w:val="chicago"/>
        <w:numRestart w:val="eachPage"/>
      </w:footnotePr>
      <w:type w:val="continuous"/>
      <w:pgSz w:w="11906" w:h="16838" w:code="9"/>
      <w:pgMar w:top="1418" w:right="1418"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F2F85" w14:textId="77777777" w:rsidR="00A862C5" w:rsidRDefault="00A862C5" w:rsidP="00B76B4F">
      <w:pPr>
        <w:spacing w:after="0" w:line="240" w:lineRule="auto"/>
      </w:pPr>
      <w:r>
        <w:separator/>
      </w:r>
    </w:p>
  </w:endnote>
  <w:endnote w:type="continuationSeparator" w:id="0">
    <w:p w14:paraId="5B94BC52" w14:textId="77777777" w:rsidR="00A862C5" w:rsidRDefault="00A862C5" w:rsidP="00B76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GSGothicE">
    <w:charset w:val="80"/>
    <w:family w:val="swiss"/>
    <w:pitch w:val="variable"/>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 w:name="Signika-Semi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News Gothic Std">
    <w:altName w:val="Calibri"/>
    <w:panose1 w:val="00000000000000000000"/>
    <w:charset w:val="00"/>
    <w:family w:val="swiss"/>
    <w:notTrueType/>
    <w:pitch w:val="variable"/>
    <w:sig w:usb0="800000AF"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gnika-Regular">
    <w:altName w:val="Calibri"/>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Lobster1.4">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9927728"/>
      <w:docPartObj>
        <w:docPartGallery w:val="Page Numbers (Bottom of Page)"/>
        <w:docPartUnique/>
      </w:docPartObj>
    </w:sdtPr>
    <w:sdtEndPr>
      <w:rPr>
        <w:noProof/>
      </w:rPr>
    </w:sdtEndPr>
    <w:sdtContent>
      <w:p w14:paraId="5F2FB3A8" w14:textId="484F28F5" w:rsidR="00956D33" w:rsidRDefault="00956D33" w:rsidP="001E4C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B441B4" w14:textId="7D565510" w:rsidR="00936C7A" w:rsidRDefault="00936C7A" w:rsidP="00936C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AF564" w14:textId="77777777" w:rsidR="00A862C5" w:rsidRDefault="00A862C5" w:rsidP="00B76B4F">
      <w:pPr>
        <w:spacing w:after="0" w:line="240" w:lineRule="auto"/>
      </w:pPr>
      <w:r>
        <w:separator/>
      </w:r>
    </w:p>
  </w:footnote>
  <w:footnote w:type="continuationSeparator" w:id="0">
    <w:p w14:paraId="1711C60A" w14:textId="77777777" w:rsidR="00A862C5" w:rsidRDefault="00A862C5" w:rsidP="00B76B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F8C7B" w14:textId="77777777" w:rsidR="00B323CF" w:rsidRDefault="00B323CF" w:rsidP="00E77CDD">
    <w:pPr>
      <w:pStyle w:val="Header"/>
      <w:tabs>
        <w:tab w:val="clear" w:pos="4536"/>
        <w:tab w:val="clear" w:pos="9072"/>
        <w:tab w:val="left" w:pos="280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E3BD5" w14:textId="77777777" w:rsidR="00B323CF" w:rsidRDefault="00B323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326D"/>
    <w:multiLevelType w:val="hybridMultilevel"/>
    <w:tmpl w:val="8EB085E2"/>
    <w:lvl w:ilvl="0" w:tplc="4AC82BD2">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7B611F8"/>
    <w:multiLevelType w:val="hybridMultilevel"/>
    <w:tmpl w:val="18B4028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0C9264E"/>
    <w:multiLevelType w:val="hybridMultilevel"/>
    <w:tmpl w:val="FCC47CB4"/>
    <w:lvl w:ilvl="0" w:tplc="F912D446">
      <w:start w:val="19"/>
      <w:numFmt w:val="bullet"/>
      <w:lvlText w:val="-"/>
      <w:lvlJc w:val="left"/>
      <w:pPr>
        <w:ind w:left="720" w:hanging="360"/>
      </w:pPr>
      <w:rPr>
        <w:rFonts w:ascii="Calibri" w:eastAsia="Times New Roman"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A7539F9"/>
    <w:multiLevelType w:val="hybridMultilevel"/>
    <w:tmpl w:val="7514F88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C8D78FD"/>
    <w:multiLevelType w:val="hybridMultilevel"/>
    <w:tmpl w:val="8122861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7925713"/>
    <w:multiLevelType w:val="multilevel"/>
    <w:tmpl w:val="84D8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824AE"/>
    <w:multiLevelType w:val="hybridMultilevel"/>
    <w:tmpl w:val="19703316"/>
    <w:lvl w:ilvl="0" w:tplc="BF5E035A">
      <w:start w:val="2"/>
      <w:numFmt w:val="bullet"/>
      <w:lvlText w:val="-"/>
      <w:lvlJc w:val="left"/>
      <w:pPr>
        <w:tabs>
          <w:tab w:val="num" w:pos="720"/>
        </w:tabs>
        <w:ind w:left="720" w:hanging="360"/>
      </w:pPr>
      <w:rPr>
        <w:rFonts w:ascii="Times New Roman" w:eastAsia="Times New Roman" w:hAnsi="Times New Roman" w:cs="Times New Roman" w:hint="default"/>
      </w:rPr>
    </w:lvl>
    <w:lvl w:ilvl="1" w:tplc="5F301760">
      <w:numFmt w:val="bullet"/>
      <w:lvlText w:val=""/>
      <w:lvlJc w:val="left"/>
      <w:pPr>
        <w:tabs>
          <w:tab w:val="num" w:pos="1440"/>
        </w:tabs>
        <w:ind w:left="1440" w:hanging="360"/>
      </w:pPr>
      <w:rPr>
        <w:rFonts w:ascii="Symbol" w:eastAsia="Times New Roman" w:hAnsi="Symbol" w:cs="Times New Roman" w:hint="default"/>
      </w:rPr>
    </w:lvl>
    <w:lvl w:ilvl="2" w:tplc="56AC59B0">
      <w:numFmt w:val="bullet"/>
      <w:lvlText w:val=""/>
      <w:lvlJc w:val="left"/>
      <w:pPr>
        <w:tabs>
          <w:tab w:val="num" w:pos="2160"/>
        </w:tabs>
        <w:ind w:left="2160" w:hanging="360"/>
      </w:pPr>
      <w:rPr>
        <w:rFonts w:ascii="Wingdings" w:eastAsia="Times New Roman" w:hAnsi="Wingdings"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D80B9B"/>
    <w:multiLevelType w:val="multilevel"/>
    <w:tmpl w:val="C6206CBA"/>
    <w:lvl w:ilvl="0">
      <w:start w:val="1"/>
      <w:numFmt w:val="bullet"/>
      <w:lvlText w:val=""/>
      <w:lvlJc w:val="left"/>
      <w:pPr>
        <w:tabs>
          <w:tab w:val="left" w:pos="216"/>
        </w:tabs>
      </w:pPr>
      <w:rPr>
        <w:rFonts w:ascii="Symbol" w:hAnsi="Symbol" w:hint="default"/>
        <w:color w:val="9CC2E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D40266"/>
    <w:multiLevelType w:val="multilevel"/>
    <w:tmpl w:val="13B8E3B6"/>
    <w:lvl w:ilvl="0">
      <w:numFmt w:val="bullet"/>
      <w:lvlText w:val="·"/>
      <w:lvlJc w:val="left"/>
      <w:pPr>
        <w:tabs>
          <w:tab w:val="left" w:pos="216"/>
        </w:tabs>
      </w:pPr>
      <w:rPr>
        <w:rFonts w:ascii="Symbol" w:eastAsia="HGSGothicE" w:hAnsi="Symbol" w:cs="Tahoma" w:hint="default"/>
        <w:color w:val="8EAADB"/>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CE279D"/>
    <w:multiLevelType w:val="hybridMultilevel"/>
    <w:tmpl w:val="ADF633BC"/>
    <w:lvl w:ilvl="0" w:tplc="0362228E">
      <w:numFmt w:val="bullet"/>
      <w:lvlText w:val="-"/>
      <w:lvlJc w:val="left"/>
      <w:pPr>
        <w:tabs>
          <w:tab w:val="num" w:pos="720"/>
        </w:tabs>
        <w:ind w:left="720" w:hanging="360"/>
      </w:pPr>
      <w:rPr>
        <w:rFonts w:ascii="Times New Roman" w:eastAsia="Times New Roman" w:hAnsi="Times New Roman" w:cs="Times New Roman" w:hint="default"/>
      </w:rPr>
    </w:lvl>
    <w:lvl w:ilvl="1" w:tplc="039CCA12">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E91D85"/>
    <w:multiLevelType w:val="hybridMultilevel"/>
    <w:tmpl w:val="6A86F422"/>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5AC3DC8"/>
    <w:multiLevelType w:val="multilevel"/>
    <w:tmpl w:val="D5640E48"/>
    <w:lvl w:ilvl="0">
      <w:numFmt w:val="bullet"/>
      <w:lvlText w:val="·"/>
      <w:lvlJc w:val="left"/>
      <w:pPr>
        <w:tabs>
          <w:tab w:val="left" w:pos="216"/>
        </w:tabs>
      </w:pPr>
      <w:rPr>
        <w:rFonts w:ascii="Symbol" w:eastAsia="Symbol" w:hAnsi="Symbol"/>
        <w:color w:val="404042"/>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4727FAC"/>
    <w:multiLevelType w:val="hybridMultilevel"/>
    <w:tmpl w:val="C6C64D6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5683DDE"/>
    <w:multiLevelType w:val="hybridMultilevel"/>
    <w:tmpl w:val="3A286C72"/>
    <w:lvl w:ilvl="0" w:tplc="5C7A3156">
      <w:start w:val="170"/>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B616AFF"/>
    <w:multiLevelType w:val="hybridMultilevel"/>
    <w:tmpl w:val="5C2A1BFE"/>
    <w:lvl w:ilvl="0" w:tplc="A9607AEE">
      <w:start w:val="5"/>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2604622"/>
    <w:multiLevelType w:val="multilevel"/>
    <w:tmpl w:val="95D23E60"/>
    <w:lvl w:ilvl="0">
      <w:start w:val="1"/>
      <w:numFmt w:val="bullet"/>
      <w:lvlText w:val=""/>
      <w:lvlJc w:val="left"/>
      <w:pPr>
        <w:tabs>
          <w:tab w:val="left" w:pos="216"/>
        </w:tabs>
      </w:pPr>
      <w:rPr>
        <w:rFonts w:ascii="Symbol" w:hAnsi="Symbol" w:hint="default"/>
        <w:color w:val="5B9BD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2DB3D68"/>
    <w:multiLevelType w:val="hybridMultilevel"/>
    <w:tmpl w:val="CBC6FE0C"/>
    <w:lvl w:ilvl="0" w:tplc="21D42084">
      <w:start w:val="1"/>
      <w:numFmt w:val="bullet"/>
      <w:pStyle w:val="BulletText1"/>
      <w:lvlText w:val=""/>
      <w:lvlJc w:val="left"/>
      <w:pPr>
        <w:tabs>
          <w:tab w:val="num" w:pos="173"/>
        </w:tabs>
        <w:ind w:left="173" w:hanging="17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3D606E"/>
    <w:multiLevelType w:val="multilevel"/>
    <w:tmpl w:val="32381C64"/>
    <w:lvl w:ilvl="0">
      <w:numFmt w:val="bullet"/>
      <w:lvlText w:val="·"/>
      <w:lvlJc w:val="left"/>
      <w:pPr>
        <w:tabs>
          <w:tab w:val="left" w:pos="144"/>
        </w:tabs>
      </w:pPr>
      <w:rPr>
        <w:rFonts w:ascii="Symbol" w:eastAsia="Symbol" w:hAnsi="Symbol"/>
        <w:color w:val="404042"/>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CD745EB"/>
    <w:multiLevelType w:val="multilevel"/>
    <w:tmpl w:val="34A4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6C65343"/>
    <w:multiLevelType w:val="hybridMultilevel"/>
    <w:tmpl w:val="8722CE66"/>
    <w:lvl w:ilvl="0" w:tplc="63E6DC56">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20" w15:restartNumberingAfterBreak="0">
    <w:nsid w:val="77705CB6"/>
    <w:multiLevelType w:val="multilevel"/>
    <w:tmpl w:val="BC00D89C"/>
    <w:lvl w:ilvl="0">
      <w:start w:val="5"/>
      <w:numFmt w:val="bullet"/>
      <w:lvlText w:val="-"/>
      <w:lvlJc w:val="left"/>
      <w:pPr>
        <w:tabs>
          <w:tab w:val="left" w:pos="216"/>
        </w:tabs>
      </w:pPr>
      <w:rPr>
        <w:rFonts w:ascii="Calibri" w:eastAsia="Calibri" w:hAnsi="Calibri" w:cs="Calibri" w:hint="default"/>
        <w:color w:val="9CC2E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97456681">
    <w:abstractNumId w:val="13"/>
  </w:num>
  <w:num w:numId="2" w16cid:durableId="193273885">
    <w:abstractNumId w:val="16"/>
  </w:num>
  <w:num w:numId="3" w16cid:durableId="1787965806">
    <w:abstractNumId w:val="9"/>
  </w:num>
  <w:num w:numId="4" w16cid:durableId="1013725404">
    <w:abstractNumId w:val="6"/>
  </w:num>
  <w:num w:numId="5" w16cid:durableId="923688856">
    <w:abstractNumId w:val="1"/>
  </w:num>
  <w:num w:numId="6" w16cid:durableId="1754008018">
    <w:abstractNumId w:val="19"/>
  </w:num>
  <w:num w:numId="7" w16cid:durableId="1470785724">
    <w:abstractNumId w:val="12"/>
  </w:num>
  <w:num w:numId="8" w16cid:durableId="330302078">
    <w:abstractNumId w:val="3"/>
  </w:num>
  <w:num w:numId="9" w16cid:durableId="660692716">
    <w:abstractNumId w:val="10"/>
  </w:num>
  <w:num w:numId="10" w16cid:durableId="1205948912">
    <w:abstractNumId w:val="7"/>
  </w:num>
  <w:num w:numId="11" w16cid:durableId="1110324088">
    <w:abstractNumId w:val="0"/>
  </w:num>
  <w:num w:numId="12" w16cid:durableId="826173308">
    <w:abstractNumId w:val="2"/>
  </w:num>
  <w:num w:numId="13" w16cid:durableId="1187132627">
    <w:abstractNumId w:val="15"/>
  </w:num>
  <w:num w:numId="14" w16cid:durableId="1555964852">
    <w:abstractNumId w:val="17"/>
  </w:num>
  <w:num w:numId="15" w16cid:durableId="1210264196">
    <w:abstractNumId w:val="8"/>
  </w:num>
  <w:num w:numId="16" w16cid:durableId="523137568">
    <w:abstractNumId w:val="11"/>
  </w:num>
  <w:num w:numId="17" w16cid:durableId="1002005946">
    <w:abstractNumId w:val="4"/>
  </w:num>
  <w:num w:numId="18" w16cid:durableId="1743218141">
    <w:abstractNumId w:val="14"/>
  </w:num>
  <w:num w:numId="19" w16cid:durableId="694310353">
    <w:abstractNumId w:val="5"/>
  </w:num>
  <w:num w:numId="20" w16cid:durableId="1816415419">
    <w:abstractNumId w:val="20"/>
  </w:num>
  <w:num w:numId="21" w16cid:durableId="8756980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47"/>
    <w:rsid w:val="0000090A"/>
    <w:rsid w:val="00002869"/>
    <w:rsid w:val="00003C94"/>
    <w:rsid w:val="0000527A"/>
    <w:rsid w:val="00005C76"/>
    <w:rsid w:val="00007680"/>
    <w:rsid w:val="0000791C"/>
    <w:rsid w:val="000079C0"/>
    <w:rsid w:val="00010176"/>
    <w:rsid w:val="00011704"/>
    <w:rsid w:val="0001199E"/>
    <w:rsid w:val="000122A3"/>
    <w:rsid w:val="00012EF5"/>
    <w:rsid w:val="00012FC1"/>
    <w:rsid w:val="000132BD"/>
    <w:rsid w:val="0001432F"/>
    <w:rsid w:val="00014913"/>
    <w:rsid w:val="00015EA1"/>
    <w:rsid w:val="0001736D"/>
    <w:rsid w:val="000203B4"/>
    <w:rsid w:val="0002169A"/>
    <w:rsid w:val="000221E0"/>
    <w:rsid w:val="000261D1"/>
    <w:rsid w:val="00031B46"/>
    <w:rsid w:val="00035ECE"/>
    <w:rsid w:val="00040B95"/>
    <w:rsid w:val="00041D74"/>
    <w:rsid w:val="000464B7"/>
    <w:rsid w:val="00046B48"/>
    <w:rsid w:val="0004716D"/>
    <w:rsid w:val="000475EB"/>
    <w:rsid w:val="00050B3C"/>
    <w:rsid w:val="00050CFA"/>
    <w:rsid w:val="00054BF0"/>
    <w:rsid w:val="00054E19"/>
    <w:rsid w:val="000558F1"/>
    <w:rsid w:val="00055CCB"/>
    <w:rsid w:val="000564CE"/>
    <w:rsid w:val="00056B3C"/>
    <w:rsid w:val="000575E9"/>
    <w:rsid w:val="00062820"/>
    <w:rsid w:val="00063484"/>
    <w:rsid w:val="000640FB"/>
    <w:rsid w:val="000654AE"/>
    <w:rsid w:val="000661D6"/>
    <w:rsid w:val="00066F26"/>
    <w:rsid w:val="00067526"/>
    <w:rsid w:val="000675B1"/>
    <w:rsid w:val="000707A7"/>
    <w:rsid w:val="0007150F"/>
    <w:rsid w:val="00071678"/>
    <w:rsid w:val="00072767"/>
    <w:rsid w:val="000747CD"/>
    <w:rsid w:val="0007605E"/>
    <w:rsid w:val="000775BE"/>
    <w:rsid w:val="000776C6"/>
    <w:rsid w:val="00081859"/>
    <w:rsid w:val="00082D97"/>
    <w:rsid w:val="00083619"/>
    <w:rsid w:val="000850C9"/>
    <w:rsid w:val="00085F40"/>
    <w:rsid w:val="000915F6"/>
    <w:rsid w:val="000957C9"/>
    <w:rsid w:val="00096E92"/>
    <w:rsid w:val="000A38A5"/>
    <w:rsid w:val="000A3F7A"/>
    <w:rsid w:val="000A6238"/>
    <w:rsid w:val="000A7421"/>
    <w:rsid w:val="000B149C"/>
    <w:rsid w:val="000B2A6D"/>
    <w:rsid w:val="000B2DD5"/>
    <w:rsid w:val="000B530B"/>
    <w:rsid w:val="000B5F91"/>
    <w:rsid w:val="000B6A49"/>
    <w:rsid w:val="000C0563"/>
    <w:rsid w:val="000C3C2E"/>
    <w:rsid w:val="000C41FA"/>
    <w:rsid w:val="000C4A91"/>
    <w:rsid w:val="000C6D5D"/>
    <w:rsid w:val="000C7C5C"/>
    <w:rsid w:val="000D2D15"/>
    <w:rsid w:val="000D4A2D"/>
    <w:rsid w:val="000D686A"/>
    <w:rsid w:val="000D6966"/>
    <w:rsid w:val="000E2C26"/>
    <w:rsid w:val="000E2D13"/>
    <w:rsid w:val="000E67F5"/>
    <w:rsid w:val="000E697E"/>
    <w:rsid w:val="000F28CD"/>
    <w:rsid w:val="000F2B88"/>
    <w:rsid w:val="000F53E4"/>
    <w:rsid w:val="000F5877"/>
    <w:rsid w:val="00102120"/>
    <w:rsid w:val="00105113"/>
    <w:rsid w:val="00105AE3"/>
    <w:rsid w:val="00107EFD"/>
    <w:rsid w:val="00115E2C"/>
    <w:rsid w:val="00116C0D"/>
    <w:rsid w:val="00120655"/>
    <w:rsid w:val="0012277B"/>
    <w:rsid w:val="00123E10"/>
    <w:rsid w:val="00125965"/>
    <w:rsid w:val="001264E7"/>
    <w:rsid w:val="00127CAD"/>
    <w:rsid w:val="001308EF"/>
    <w:rsid w:val="0013147A"/>
    <w:rsid w:val="001315EE"/>
    <w:rsid w:val="0013163E"/>
    <w:rsid w:val="001319B5"/>
    <w:rsid w:val="00135836"/>
    <w:rsid w:val="001364A9"/>
    <w:rsid w:val="00136680"/>
    <w:rsid w:val="00136E65"/>
    <w:rsid w:val="001402C7"/>
    <w:rsid w:val="00140422"/>
    <w:rsid w:val="00141C92"/>
    <w:rsid w:val="00141E82"/>
    <w:rsid w:val="00142838"/>
    <w:rsid w:val="00143AFE"/>
    <w:rsid w:val="00144F4A"/>
    <w:rsid w:val="00145983"/>
    <w:rsid w:val="00146756"/>
    <w:rsid w:val="00150B6D"/>
    <w:rsid w:val="001518A7"/>
    <w:rsid w:val="00152067"/>
    <w:rsid w:val="001525CD"/>
    <w:rsid w:val="00153FF8"/>
    <w:rsid w:val="001544B0"/>
    <w:rsid w:val="00155405"/>
    <w:rsid w:val="00155665"/>
    <w:rsid w:val="00155916"/>
    <w:rsid w:val="00156BE8"/>
    <w:rsid w:val="00157569"/>
    <w:rsid w:val="001607F4"/>
    <w:rsid w:val="00161445"/>
    <w:rsid w:val="00162682"/>
    <w:rsid w:val="00162999"/>
    <w:rsid w:val="00162ED1"/>
    <w:rsid w:val="00163734"/>
    <w:rsid w:val="00163B8F"/>
    <w:rsid w:val="00164CBB"/>
    <w:rsid w:val="00165162"/>
    <w:rsid w:val="00165EA0"/>
    <w:rsid w:val="001709D3"/>
    <w:rsid w:val="0017265C"/>
    <w:rsid w:val="001749E2"/>
    <w:rsid w:val="00175079"/>
    <w:rsid w:val="00175322"/>
    <w:rsid w:val="00176E18"/>
    <w:rsid w:val="0017764E"/>
    <w:rsid w:val="0017775D"/>
    <w:rsid w:val="0018100E"/>
    <w:rsid w:val="0018126D"/>
    <w:rsid w:val="00182004"/>
    <w:rsid w:val="001845A9"/>
    <w:rsid w:val="00184862"/>
    <w:rsid w:val="00185136"/>
    <w:rsid w:val="00187B45"/>
    <w:rsid w:val="001920F7"/>
    <w:rsid w:val="00193015"/>
    <w:rsid w:val="00193AAB"/>
    <w:rsid w:val="00194D06"/>
    <w:rsid w:val="00194F4A"/>
    <w:rsid w:val="00195458"/>
    <w:rsid w:val="00197C40"/>
    <w:rsid w:val="001A0720"/>
    <w:rsid w:val="001A0E8C"/>
    <w:rsid w:val="001A163B"/>
    <w:rsid w:val="001A45C6"/>
    <w:rsid w:val="001A4E56"/>
    <w:rsid w:val="001A7AD3"/>
    <w:rsid w:val="001B043A"/>
    <w:rsid w:val="001B161E"/>
    <w:rsid w:val="001B393D"/>
    <w:rsid w:val="001B4AAA"/>
    <w:rsid w:val="001B7993"/>
    <w:rsid w:val="001B7CFF"/>
    <w:rsid w:val="001C0EE1"/>
    <w:rsid w:val="001C1B0C"/>
    <w:rsid w:val="001C2BF6"/>
    <w:rsid w:val="001C46E8"/>
    <w:rsid w:val="001C656B"/>
    <w:rsid w:val="001C7258"/>
    <w:rsid w:val="001C73DB"/>
    <w:rsid w:val="001C7CB3"/>
    <w:rsid w:val="001D1799"/>
    <w:rsid w:val="001D2720"/>
    <w:rsid w:val="001D30A7"/>
    <w:rsid w:val="001D5009"/>
    <w:rsid w:val="001D69F9"/>
    <w:rsid w:val="001D73F1"/>
    <w:rsid w:val="001D7656"/>
    <w:rsid w:val="001E020D"/>
    <w:rsid w:val="001E0E9E"/>
    <w:rsid w:val="001E1A90"/>
    <w:rsid w:val="001E210E"/>
    <w:rsid w:val="001E3486"/>
    <w:rsid w:val="001E4C2A"/>
    <w:rsid w:val="001E5E25"/>
    <w:rsid w:val="001E69B9"/>
    <w:rsid w:val="001E7013"/>
    <w:rsid w:val="001E7960"/>
    <w:rsid w:val="001E7A3C"/>
    <w:rsid w:val="001F252D"/>
    <w:rsid w:val="001F359E"/>
    <w:rsid w:val="001F389E"/>
    <w:rsid w:val="001F4E2A"/>
    <w:rsid w:val="001F7FF2"/>
    <w:rsid w:val="00204AA2"/>
    <w:rsid w:val="0020528B"/>
    <w:rsid w:val="0020545B"/>
    <w:rsid w:val="0020626E"/>
    <w:rsid w:val="0020751A"/>
    <w:rsid w:val="00210176"/>
    <w:rsid w:val="0021349F"/>
    <w:rsid w:val="002142CE"/>
    <w:rsid w:val="002159CD"/>
    <w:rsid w:val="002162B1"/>
    <w:rsid w:val="00216634"/>
    <w:rsid w:val="002178CD"/>
    <w:rsid w:val="00220A44"/>
    <w:rsid w:val="00220DF3"/>
    <w:rsid w:val="00221158"/>
    <w:rsid w:val="0022291F"/>
    <w:rsid w:val="002237FB"/>
    <w:rsid w:val="00224DC4"/>
    <w:rsid w:val="00225208"/>
    <w:rsid w:val="00231121"/>
    <w:rsid w:val="002312E6"/>
    <w:rsid w:val="00232DC9"/>
    <w:rsid w:val="00233251"/>
    <w:rsid w:val="002341C9"/>
    <w:rsid w:val="002359AF"/>
    <w:rsid w:val="002363D6"/>
    <w:rsid w:val="002365B6"/>
    <w:rsid w:val="002404A1"/>
    <w:rsid w:val="0024089D"/>
    <w:rsid w:val="00240EF9"/>
    <w:rsid w:val="00242360"/>
    <w:rsid w:val="00242E6B"/>
    <w:rsid w:val="002433D4"/>
    <w:rsid w:val="00243B15"/>
    <w:rsid w:val="002457A5"/>
    <w:rsid w:val="002461DF"/>
    <w:rsid w:val="00251682"/>
    <w:rsid w:val="002534E6"/>
    <w:rsid w:val="00255665"/>
    <w:rsid w:val="00257AC9"/>
    <w:rsid w:val="00261460"/>
    <w:rsid w:val="002618B0"/>
    <w:rsid w:val="00262638"/>
    <w:rsid w:val="00266034"/>
    <w:rsid w:val="00272040"/>
    <w:rsid w:val="002722B3"/>
    <w:rsid w:val="00272C19"/>
    <w:rsid w:val="002746CD"/>
    <w:rsid w:val="00274788"/>
    <w:rsid w:val="0027798C"/>
    <w:rsid w:val="0028277C"/>
    <w:rsid w:val="002834A1"/>
    <w:rsid w:val="00285E67"/>
    <w:rsid w:val="00292C4D"/>
    <w:rsid w:val="00297B05"/>
    <w:rsid w:val="002A3E02"/>
    <w:rsid w:val="002A46AB"/>
    <w:rsid w:val="002A4999"/>
    <w:rsid w:val="002B0B22"/>
    <w:rsid w:val="002B1AEE"/>
    <w:rsid w:val="002B2079"/>
    <w:rsid w:val="002B2620"/>
    <w:rsid w:val="002B281D"/>
    <w:rsid w:val="002B2B9F"/>
    <w:rsid w:val="002B456B"/>
    <w:rsid w:val="002C4A40"/>
    <w:rsid w:val="002C6709"/>
    <w:rsid w:val="002C7827"/>
    <w:rsid w:val="002E4802"/>
    <w:rsid w:val="002E555C"/>
    <w:rsid w:val="002E686D"/>
    <w:rsid w:val="002E6E1F"/>
    <w:rsid w:val="002F091A"/>
    <w:rsid w:val="002F1D57"/>
    <w:rsid w:val="002F2B93"/>
    <w:rsid w:val="002F486A"/>
    <w:rsid w:val="002F6325"/>
    <w:rsid w:val="002F6507"/>
    <w:rsid w:val="002F78CA"/>
    <w:rsid w:val="003000D8"/>
    <w:rsid w:val="003002B5"/>
    <w:rsid w:val="003011DF"/>
    <w:rsid w:val="0030220E"/>
    <w:rsid w:val="00303890"/>
    <w:rsid w:val="003040D2"/>
    <w:rsid w:val="003068D7"/>
    <w:rsid w:val="00306E38"/>
    <w:rsid w:val="0030742B"/>
    <w:rsid w:val="003119DC"/>
    <w:rsid w:val="00312B72"/>
    <w:rsid w:val="00315EC5"/>
    <w:rsid w:val="00317E6C"/>
    <w:rsid w:val="00317EA4"/>
    <w:rsid w:val="003204BB"/>
    <w:rsid w:val="00320B36"/>
    <w:rsid w:val="0032516A"/>
    <w:rsid w:val="003265A6"/>
    <w:rsid w:val="00334F28"/>
    <w:rsid w:val="003351B8"/>
    <w:rsid w:val="00335A24"/>
    <w:rsid w:val="00343189"/>
    <w:rsid w:val="00343734"/>
    <w:rsid w:val="0034463B"/>
    <w:rsid w:val="003459E7"/>
    <w:rsid w:val="00346DAA"/>
    <w:rsid w:val="0034774B"/>
    <w:rsid w:val="00350175"/>
    <w:rsid w:val="00350B10"/>
    <w:rsid w:val="00352BC9"/>
    <w:rsid w:val="00354BB9"/>
    <w:rsid w:val="00355C19"/>
    <w:rsid w:val="00362F0B"/>
    <w:rsid w:val="00364CB0"/>
    <w:rsid w:val="003668DC"/>
    <w:rsid w:val="00370B62"/>
    <w:rsid w:val="00373203"/>
    <w:rsid w:val="00374D67"/>
    <w:rsid w:val="00376C02"/>
    <w:rsid w:val="00376D07"/>
    <w:rsid w:val="00377F4C"/>
    <w:rsid w:val="00380745"/>
    <w:rsid w:val="00380E1B"/>
    <w:rsid w:val="003812A2"/>
    <w:rsid w:val="00382868"/>
    <w:rsid w:val="00383402"/>
    <w:rsid w:val="00384A14"/>
    <w:rsid w:val="00385677"/>
    <w:rsid w:val="00385BCD"/>
    <w:rsid w:val="00386439"/>
    <w:rsid w:val="00387E30"/>
    <w:rsid w:val="00390166"/>
    <w:rsid w:val="00394DDD"/>
    <w:rsid w:val="003964E3"/>
    <w:rsid w:val="003A5D4E"/>
    <w:rsid w:val="003A6670"/>
    <w:rsid w:val="003A7256"/>
    <w:rsid w:val="003A74F1"/>
    <w:rsid w:val="003A78E1"/>
    <w:rsid w:val="003A7B1D"/>
    <w:rsid w:val="003B0017"/>
    <w:rsid w:val="003B0D35"/>
    <w:rsid w:val="003B2AAA"/>
    <w:rsid w:val="003B32CA"/>
    <w:rsid w:val="003B5328"/>
    <w:rsid w:val="003B6FED"/>
    <w:rsid w:val="003C4001"/>
    <w:rsid w:val="003C4BFF"/>
    <w:rsid w:val="003C5432"/>
    <w:rsid w:val="003D0EC1"/>
    <w:rsid w:val="003D2756"/>
    <w:rsid w:val="003D34F5"/>
    <w:rsid w:val="003D579D"/>
    <w:rsid w:val="003D640C"/>
    <w:rsid w:val="003E383C"/>
    <w:rsid w:val="003E4044"/>
    <w:rsid w:val="003E4967"/>
    <w:rsid w:val="003E5F05"/>
    <w:rsid w:val="003E6E1B"/>
    <w:rsid w:val="003E762A"/>
    <w:rsid w:val="003E778B"/>
    <w:rsid w:val="003E7A4F"/>
    <w:rsid w:val="003F0D10"/>
    <w:rsid w:val="003F1921"/>
    <w:rsid w:val="003F1E3B"/>
    <w:rsid w:val="003F2359"/>
    <w:rsid w:val="003F281F"/>
    <w:rsid w:val="003F3857"/>
    <w:rsid w:val="003F69B0"/>
    <w:rsid w:val="003F717F"/>
    <w:rsid w:val="004037B4"/>
    <w:rsid w:val="00403EA5"/>
    <w:rsid w:val="004041E2"/>
    <w:rsid w:val="004045DB"/>
    <w:rsid w:val="00405C08"/>
    <w:rsid w:val="00406A4D"/>
    <w:rsid w:val="00407528"/>
    <w:rsid w:val="00413AE6"/>
    <w:rsid w:val="00413DD9"/>
    <w:rsid w:val="00414AD7"/>
    <w:rsid w:val="00417D3E"/>
    <w:rsid w:val="00424A99"/>
    <w:rsid w:val="00425356"/>
    <w:rsid w:val="0042677A"/>
    <w:rsid w:val="0042705A"/>
    <w:rsid w:val="004275FE"/>
    <w:rsid w:val="0043005E"/>
    <w:rsid w:val="0043100F"/>
    <w:rsid w:val="00432DAC"/>
    <w:rsid w:val="0043340D"/>
    <w:rsid w:val="00433D1C"/>
    <w:rsid w:val="00433FA9"/>
    <w:rsid w:val="00436183"/>
    <w:rsid w:val="00443E08"/>
    <w:rsid w:val="0044535C"/>
    <w:rsid w:val="004477D6"/>
    <w:rsid w:val="00452806"/>
    <w:rsid w:val="00454E48"/>
    <w:rsid w:val="0045516A"/>
    <w:rsid w:val="004555E9"/>
    <w:rsid w:val="00466218"/>
    <w:rsid w:val="00470301"/>
    <w:rsid w:val="004704F2"/>
    <w:rsid w:val="00470B5D"/>
    <w:rsid w:val="0047129A"/>
    <w:rsid w:val="00472684"/>
    <w:rsid w:val="00474371"/>
    <w:rsid w:val="004814BF"/>
    <w:rsid w:val="00481D49"/>
    <w:rsid w:val="0048382A"/>
    <w:rsid w:val="00490CDE"/>
    <w:rsid w:val="004A0305"/>
    <w:rsid w:val="004A035F"/>
    <w:rsid w:val="004A169C"/>
    <w:rsid w:val="004A2A1A"/>
    <w:rsid w:val="004A4385"/>
    <w:rsid w:val="004A7AFA"/>
    <w:rsid w:val="004B050B"/>
    <w:rsid w:val="004B19C1"/>
    <w:rsid w:val="004B35E3"/>
    <w:rsid w:val="004B71BC"/>
    <w:rsid w:val="004B7502"/>
    <w:rsid w:val="004B7EC6"/>
    <w:rsid w:val="004C03DE"/>
    <w:rsid w:val="004C0C7F"/>
    <w:rsid w:val="004C162C"/>
    <w:rsid w:val="004C2C2F"/>
    <w:rsid w:val="004C72C4"/>
    <w:rsid w:val="004C738C"/>
    <w:rsid w:val="004D1188"/>
    <w:rsid w:val="004D1FF0"/>
    <w:rsid w:val="004D425D"/>
    <w:rsid w:val="004D6092"/>
    <w:rsid w:val="004E14AF"/>
    <w:rsid w:val="004E176C"/>
    <w:rsid w:val="004E20FF"/>
    <w:rsid w:val="004E289D"/>
    <w:rsid w:val="004E29FA"/>
    <w:rsid w:val="004E4239"/>
    <w:rsid w:val="004E54CE"/>
    <w:rsid w:val="004E622A"/>
    <w:rsid w:val="004E6B8C"/>
    <w:rsid w:val="004E7373"/>
    <w:rsid w:val="004E7803"/>
    <w:rsid w:val="004E79E5"/>
    <w:rsid w:val="004F1004"/>
    <w:rsid w:val="004F1015"/>
    <w:rsid w:val="004F375E"/>
    <w:rsid w:val="004F5A08"/>
    <w:rsid w:val="004F7794"/>
    <w:rsid w:val="00501FA3"/>
    <w:rsid w:val="0050452A"/>
    <w:rsid w:val="00511617"/>
    <w:rsid w:val="00512AAA"/>
    <w:rsid w:val="005131FE"/>
    <w:rsid w:val="0051762F"/>
    <w:rsid w:val="0052152E"/>
    <w:rsid w:val="00524CF8"/>
    <w:rsid w:val="00525D8A"/>
    <w:rsid w:val="005277A5"/>
    <w:rsid w:val="00530A48"/>
    <w:rsid w:val="00531C23"/>
    <w:rsid w:val="00533C5E"/>
    <w:rsid w:val="00533CF6"/>
    <w:rsid w:val="00534731"/>
    <w:rsid w:val="0053760D"/>
    <w:rsid w:val="00537927"/>
    <w:rsid w:val="0054017C"/>
    <w:rsid w:val="00540D49"/>
    <w:rsid w:val="00541EFB"/>
    <w:rsid w:val="00545AC4"/>
    <w:rsid w:val="00545E6C"/>
    <w:rsid w:val="0054609B"/>
    <w:rsid w:val="00551747"/>
    <w:rsid w:val="005544B9"/>
    <w:rsid w:val="0056306B"/>
    <w:rsid w:val="00563F33"/>
    <w:rsid w:val="00564279"/>
    <w:rsid w:val="00564691"/>
    <w:rsid w:val="005653B4"/>
    <w:rsid w:val="00567A88"/>
    <w:rsid w:val="005724E6"/>
    <w:rsid w:val="0057711F"/>
    <w:rsid w:val="00577F03"/>
    <w:rsid w:val="0058015A"/>
    <w:rsid w:val="00580A5C"/>
    <w:rsid w:val="005815F1"/>
    <w:rsid w:val="00582B7A"/>
    <w:rsid w:val="00583B82"/>
    <w:rsid w:val="00586173"/>
    <w:rsid w:val="0058656B"/>
    <w:rsid w:val="00591859"/>
    <w:rsid w:val="005932B4"/>
    <w:rsid w:val="005932E3"/>
    <w:rsid w:val="005A07D6"/>
    <w:rsid w:val="005A125F"/>
    <w:rsid w:val="005A263B"/>
    <w:rsid w:val="005A3A42"/>
    <w:rsid w:val="005A7491"/>
    <w:rsid w:val="005B16EB"/>
    <w:rsid w:val="005B1B85"/>
    <w:rsid w:val="005B3E86"/>
    <w:rsid w:val="005B4866"/>
    <w:rsid w:val="005B7B4B"/>
    <w:rsid w:val="005C06C2"/>
    <w:rsid w:val="005C0DD0"/>
    <w:rsid w:val="005C1088"/>
    <w:rsid w:val="005C461E"/>
    <w:rsid w:val="005C52AE"/>
    <w:rsid w:val="005C6139"/>
    <w:rsid w:val="005D16D5"/>
    <w:rsid w:val="005D51F2"/>
    <w:rsid w:val="005D7C1D"/>
    <w:rsid w:val="005E05F8"/>
    <w:rsid w:val="005E1596"/>
    <w:rsid w:val="005E266D"/>
    <w:rsid w:val="005E5F9A"/>
    <w:rsid w:val="005F0560"/>
    <w:rsid w:val="005F0664"/>
    <w:rsid w:val="005F179F"/>
    <w:rsid w:val="005F262C"/>
    <w:rsid w:val="005F2C0C"/>
    <w:rsid w:val="005F3B01"/>
    <w:rsid w:val="005F4392"/>
    <w:rsid w:val="00602193"/>
    <w:rsid w:val="00602B92"/>
    <w:rsid w:val="00603709"/>
    <w:rsid w:val="0060403D"/>
    <w:rsid w:val="00605094"/>
    <w:rsid w:val="006110BC"/>
    <w:rsid w:val="006118E3"/>
    <w:rsid w:val="00611ED0"/>
    <w:rsid w:val="0061250A"/>
    <w:rsid w:val="006130CF"/>
    <w:rsid w:val="0061325A"/>
    <w:rsid w:val="00614838"/>
    <w:rsid w:val="0061502E"/>
    <w:rsid w:val="0061749A"/>
    <w:rsid w:val="00617D67"/>
    <w:rsid w:val="00617DF8"/>
    <w:rsid w:val="00621EEB"/>
    <w:rsid w:val="00625B84"/>
    <w:rsid w:val="00626481"/>
    <w:rsid w:val="00626EDF"/>
    <w:rsid w:val="0062767F"/>
    <w:rsid w:val="0063122B"/>
    <w:rsid w:val="00631C11"/>
    <w:rsid w:val="00632483"/>
    <w:rsid w:val="006411FB"/>
    <w:rsid w:val="00641C27"/>
    <w:rsid w:val="006431BA"/>
    <w:rsid w:val="00644653"/>
    <w:rsid w:val="00644D5A"/>
    <w:rsid w:val="006475FA"/>
    <w:rsid w:val="00647CA0"/>
    <w:rsid w:val="006526BC"/>
    <w:rsid w:val="00652AEA"/>
    <w:rsid w:val="00653256"/>
    <w:rsid w:val="00655D99"/>
    <w:rsid w:val="006566B9"/>
    <w:rsid w:val="006567A0"/>
    <w:rsid w:val="00656CC6"/>
    <w:rsid w:val="006570D6"/>
    <w:rsid w:val="00657121"/>
    <w:rsid w:val="006603CE"/>
    <w:rsid w:val="00663E41"/>
    <w:rsid w:val="00664BDE"/>
    <w:rsid w:val="00664DE8"/>
    <w:rsid w:val="00665DB2"/>
    <w:rsid w:val="006664D3"/>
    <w:rsid w:val="006670C7"/>
    <w:rsid w:val="00673CED"/>
    <w:rsid w:val="006741BB"/>
    <w:rsid w:val="00675961"/>
    <w:rsid w:val="00675AEC"/>
    <w:rsid w:val="006761F4"/>
    <w:rsid w:val="00681DDE"/>
    <w:rsid w:val="0068310D"/>
    <w:rsid w:val="00684EA7"/>
    <w:rsid w:val="006864A2"/>
    <w:rsid w:val="00686EAF"/>
    <w:rsid w:val="00692054"/>
    <w:rsid w:val="006936FB"/>
    <w:rsid w:val="00693B4F"/>
    <w:rsid w:val="00694150"/>
    <w:rsid w:val="0069437A"/>
    <w:rsid w:val="006943FD"/>
    <w:rsid w:val="00694AAB"/>
    <w:rsid w:val="00696CA9"/>
    <w:rsid w:val="006A081E"/>
    <w:rsid w:val="006A0C86"/>
    <w:rsid w:val="006A21D0"/>
    <w:rsid w:val="006A2647"/>
    <w:rsid w:val="006A40B3"/>
    <w:rsid w:val="006B0D5D"/>
    <w:rsid w:val="006B1AA4"/>
    <w:rsid w:val="006B241B"/>
    <w:rsid w:val="006B2C6C"/>
    <w:rsid w:val="006B37D6"/>
    <w:rsid w:val="006B3AFC"/>
    <w:rsid w:val="006B4BDF"/>
    <w:rsid w:val="006B68DB"/>
    <w:rsid w:val="006C188C"/>
    <w:rsid w:val="006C254B"/>
    <w:rsid w:val="006C28AE"/>
    <w:rsid w:val="006C2D26"/>
    <w:rsid w:val="006C3DFC"/>
    <w:rsid w:val="006C5578"/>
    <w:rsid w:val="006C584A"/>
    <w:rsid w:val="006C6536"/>
    <w:rsid w:val="006C77D2"/>
    <w:rsid w:val="006C7D4A"/>
    <w:rsid w:val="006D1CBA"/>
    <w:rsid w:val="006D2E73"/>
    <w:rsid w:val="006D44FA"/>
    <w:rsid w:val="006D616E"/>
    <w:rsid w:val="006D64DF"/>
    <w:rsid w:val="006D7D6D"/>
    <w:rsid w:val="006E09F9"/>
    <w:rsid w:val="006E17C1"/>
    <w:rsid w:val="006E2CBD"/>
    <w:rsid w:val="006E4CC3"/>
    <w:rsid w:val="006E6839"/>
    <w:rsid w:val="006F000C"/>
    <w:rsid w:val="006F0598"/>
    <w:rsid w:val="006F1D3B"/>
    <w:rsid w:val="006F26E9"/>
    <w:rsid w:val="006F4129"/>
    <w:rsid w:val="006F78F9"/>
    <w:rsid w:val="00701408"/>
    <w:rsid w:val="00701D62"/>
    <w:rsid w:val="00704896"/>
    <w:rsid w:val="00706FC7"/>
    <w:rsid w:val="007100A4"/>
    <w:rsid w:val="00710346"/>
    <w:rsid w:val="0071153A"/>
    <w:rsid w:val="00711C61"/>
    <w:rsid w:val="007127DB"/>
    <w:rsid w:val="00713DFA"/>
    <w:rsid w:val="007152DB"/>
    <w:rsid w:val="0071568B"/>
    <w:rsid w:val="00715831"/>
    <w:rsid w:val="00717364"/>
    <w:rsid w:val="00720833"/>
    <w:rsid w:val="007213B0"/>
    <w:rsid w:val="00721734"/>
    <w:rsid w:val="00721D92"/>
    <w:rsid w:val="00721DA6"/>
    <w:rsid w:val="00722E43"/>
    <w:rsid w:val="00723F23"/>
    <w:rsid w:val="00727CD6"/>
    <w:rsid w:val="00727E98"/>
    <w:rsid w:val="0073036D"/>
    <w:rsid w:val="00730DDC"/>
    <w:rsid w:val="00730F14"/>
    <w:rsid w:val="0073153D"/>
    <w:rsid w:val="007334B6"/>
    <w:rsid w:val="00733DEF"/>
    <w:rsid w:val="00734A46"/>
    <w:rsid w:val="00735275"/>
    <w:rsid w:val="00736613"/>
    <w:rsid w:val="00742890"/>
    <w:rsid w:val="0074423B"/>
    <w:rsid w:val="00744BCB"/>
    <w:rsid w:val="00746236"/>
    <w:rsid w:val="00746CA8"/>
    <w:rsid w:val="0074730F"/>
    <w:rsid w:val="00750B2D"/>
    <w:rsid w:val="007517F9"/>
    <w:rsid w:val="007527AD"/>
    <w:rsid w:val="00753B7E"/>
    <w:rsid w:val="00754DA3"/>
    <w:rsid w:val="00755F26"/>
    <w:rsid w:val="00757DDB"/>
    <w:rsid w:val="0076373C"/>
    <w:rsid w:val="00763BF2"/>
    <w:rsid w:val="007647B3"/>
    <w:rsid w:val="007664B2"/>
    <w:rsid w:val="007707F6"/>
    <w:rsid w:val="00770E9D"/>
    <w:rsid w:val="00775211"/>
    <w:rsid w:val="00775ED9"/>
    <w:rsid w:val="00776879"/>
    <w:rsid w:val="00782C54"/>
    <w:rsid w:val="0078417D"/>
    <w:rsid w:val="007858CD"/>
    <w:rsid w:val="00787527"/>
    <w:rsid w:val="00787B39"/>
    <w:rsid w:val="00790D0A"/>
    <w:rsid w:val="007923BE"/>
    <w:rsid w:val="00792438"/>
    <w:rsid w:val="00796AFC"/>
    <w:rsid w:val="00797D09"/>
    <w:rsid w:val="007A0859"/>
    <w:rsid w:val="007A20CB"/>
    <w:rsid w:val="007A26D2"/>
    <w:rsid w:val="007A2C0F"/>
    <w:rsid w:val="007A2ECC"/>
    <w:rsid w:val="007A50D6"/>
    <w:rsid w:val="007A76C0"/>
    <w:rsid w:val="007A790E"/>
    <w:rsid w:val="007B21AF"/>
    <w:rsid w:val="007B4404"/>
    <w:rsid w:val="007B5D95"/>
    <w:rsid w:val="007B6930"/>
    <w:rsid w:val="007C29E9"/>
    <w:rsid w:val="007C2ADF"/>
    <w:rsid w:val="007C3A8D"/>
    <w:rsid w:val="007C50BC"/>
    <w:rsid w:val="007C6602"/>
    <w:rsid w:val="007C7595"/>
    <w:rsid w:val="007C7650"/>
    <w:rsid w:val="007D3690"/>
    <w:rsid w:val="007D4438"/>
    <w:rsid w:val="007D6172"/>
    <w:rsid w:val="007D6E91"/>
    <w:rsid w:val="007E0648"/>
    <w:rsid w:val="007E0BC0"/>
    <w:rsid w:val="007E165B"/>
    <w:rsid w:val="007E4F43"/>
    <w:rsid w:val="007E6CF0"/>
    <w:rsid w:val="007F2A1D"/>
    <w:rsid w:val="007F33A2"/>
    <w:rsid w:val="007F46D3"/>
    <w:rsid w:val="008007E7"/>
    <w:rsid w:val="0080153C"/>
    <w:rsid w:val="00801602"/>
    <w:rsid w:val="008019B0"/>
    <w:rsid w:val="008028BE"/>
    <w:rsid w:val="008037A9"/>
    <w:rsid w:val="00804DBB"/>
    <w:rsid w:val="0080632F"/>
    <w:rsid w:val="00807C1D"/>
    <w:rsid w:val="00810834"/>
    <w:rsid w:val="008135EF"/>
    <w:rsid w:val="008149FB"/>
    <w:rsid w:val="0081778B"/>
    <w:rsid w:val="00820194"/>
    <w:rsid w:val="008225CF"/>
    <w:rsid w:val="00824B9D"/>
    <w:rsid w:val="008306C2"/>
    <w:rsid w:val="008308D9"/>
    <w:rsid w:val="00830D54"/>
    <w:rsid w:val="00836883"/>
    <w:rsid w:val="008370A1"/>
    <w:rsid w:val="008410B3"/>
    <w:rsid w:val="0084138E"/>
    <w:rsid w:val="00841A35"/>
    <w:rsid w:val="00842607"/>
    <w:rsid w:val="0084322C"/>
    <w:rsid w:val="00847049"/>
    <w:rsid w:val="0084790D"/>
    <w:rsid w:val="00850EFE"/>
    <w:rsid w:val="00851A27"/>
    <w:rsid w:val="00852D6B"/>
    <w:rsid w:val="008540FF"/>
    <w:rsid w:val="008548A4"/>
    <w:rsid w:val="00855CD9"/>
    <w:rsid w:val="0085689B"/>
    <w:rsid w:val="00857970"/>
    <w:rsid w:val="00857EC7"/>
    <w:rsid w:val="0086188B"/>
    <w:rsid w:val="00862EAA"/>
    <w:rsid w:val="00864455"/>
    <w:rsid w:val="00866178"/>
    <w:rsid w:val="00870382"/>
    <w:rsid w:val="00870925"/>
    <w:rsid w:val="008719FC"/>
    <w:rsid w:val="00871EB4"/>
    <w:rsid w:val="008722F6"/>
    <w:rsid w:val="00872CE5"/>
    <w:rsid w:val="0087311C"/>
    <w:rsid w:val="008742E1"/>
    <w:rsid w:val="00883B1C"/>
    <w:rsid w:val="0088760D"/>
    <w:rsid w:val="00887A4E"/>
    <w:rsid w:val="0089061A"/>
    <w:rsid w:val="00892738"/>
    <w:rsid w:val="00893390"/>
    <w:rsid w:val="00893FD7"/>
    <w:rsid w:val="00896667"/>
    <w:rsid w:val="008974CE"/>
    <w:rsid w:val="008A2336"/>
    <w:rsid w:val="008A360F"/>
    <w:rsid w:val="008A4098"/>
    <w:rsid w:val="008A7C61"/>
    <w:rsid w:val="008B0749"/>
    <w:rsid w:val="008B6410"/>
    <w:rsid w:val="008B64BF"/>
    <w:rsid w:val="008B6E48"/>
    <w:rsid w:val="008C012D"/>
    <w:rsid w:val="008C0C04"/>
    <w:rsid w:val="008C0CAD"/>
    <w:rsid w:val="008C11D1"/>
    <w:rsid w:val="008C2667"/>
    <w:rsid w:val="008C4A60"/>
    <w:rsid w:val="008C5107"/>
    <w:rsid w:val="008C6032"/>
    <w:rsid w:val="008D1917"/>
    <w:rsid w:val="008D228F"/>
    <w:rsid w:val="008D2951"/>
    <w:rsid w:val="008D2A44"/>
    <w:rsid w:val="008D4A43"/>
    <w:rsid w:val="008D615B"/>
    <w:rsid w:val="008D64F9"/>
    <w:rsid w:val="008D6586"/>
    <w:rsid w:val="008E4A93"/>
    <w:rsid w:val="008E5EA8"/>
    <w:rsid w:val="008E5F6E"/>
    <w:rsid w:val="008E6670"/>
    <w:rsid w:val="008E6BA7"/>
    <w:rsid w:val="008E7070"/>
    <w:rsid w:val="008E722D"/>
    <w:rsid w:val="008E791D"/>
    <w:rsid w:val="008F12FB"/>
    <w:rsid w:val="008F1AD5"/>
    <w:rsid w:val="008F2469"/>
    <w:rsid w:val="008F71D1"/>
    <w:rsid w:val="009001B8"/>
    <w:rsid w:val="00901D87"/>
    <w:rsid w:val="0090245C"/>
    <w:rsid w:val="009024D1"/>
    <w:rsid w:val="009032FD"/>
    <w:rsid w:val="00903577"/>
    <w:rsid w:val="0090573B"/>
    <w:rsid w:val="009058D6"/>
    <w:rsid w:val="00905B7C"/>
    <w:rsid w:val="00905DA9"/>
    <w:rsid w:val="00906A06"/>
    <w:rsid w:val="00907647"/>
    <w:rsid w:val="00912DDF"/>
    <w:rsid w:val="0091399D"/>
    <w:rsid w:val="00915603"/>
    <w:rsid w:val="00915D4B"/>
    <w:rsid w:val="00916815"/>
    <w:rsid w:val="0091681F"/>
    <w:rsid w:val="00917287"/>
    <w:rsid w:val="00920C69"/>
    <w:rsid w:val="00922F83"/>
    <w:rsid w:val="00924AC1"/>
    <w:rsid w:val="00924C84"/>
    <w:rsid w:val="00926E2C"/>
    <w:rsid w:val="00927BBC"/>
    <w:rsid w:val="00930746"/>
    <w:rsid w:val="00931B5A"/>
    <w:rsid w:val="0093250C"/>
    <w:rsid w:val="009328C0"/>
    <w:rsid w:val="00933EDA"/>
    <w:rsid w:val="0093494F"/>
    <w:rsid w:val="00934997"/>
    <w:rsid w:val="00936C7A"/>
    <w:rsid w:val="009372FC"/>
    <w:rsid w:val="0093784A"/>
    <w:rsid w:val="0094359A"/>
    <w:rsid w:val="00943C8E"/>
    <w:rsid w:val="0094427F"/>
    <w:rsid w:val="009464A4"/>
    <w:rsid w:val="00947FC3"/>
    <w:rsid w:val="00953A8F"/>
    <w:rsid w:val="00954557"/>
    <w:rsid w:val="00954BA4"/>
    <w:rsid w:val="00954BEB"/>
    <w:rsid w:val="009551DA"/>
    <w:rsid w:val="00956D33"/>
    <w:rsid w:val="0096193F"/>
    <w:rsid w:val="00962C43"/>
    <w:rsid w:val="009638D0"/>
    <w:rsid w:val="00966133"/>
    <w:rsid w:val="0096676C"/>
    <w:rsid w:val="0096721E"/>
    <w:rsid w:val="00970779"/>
    <w:rsid w:val="00970AB6"/>
    <w:rsid w:val="00973B3F"/>
    <w:rsid w:val="00975E6B"/>
    <w:rsid w:val="00977579"/>
    <w:rsid w:val="00977660"/>
    <w:rsid w:val="0098159B"/>
    <w:rsid w:val="009817F5"/>
    <w:rsid w:val="00982087"/>
    <w:rsid w:val="0098242A"/>
    <w:rsid w:val="00983CAA"/>
    <w:rsid w:val="00984A9D"/>
    <w:rsid w:val="00985739"/>
    <w:rsid w:val="00985B0C"/>
    <w:rsid w:val="00985F98"/>
    <w:rsid w:val="00986288"/>
    <w:rsid w:val="00987304"/>
    <w:rsid w:val="00990451"/>
    <w:rsid w:val="00990D84"/>
    <w:rsid w:val="00992CF8"/>
    <w:rsid w:val="0099303B"/>
    <w:rsid w:val="00996AC1"/>
    <w:rsid w:val="00997195"/>
    <w:rsid w:val="009A01D6"/>
    <w:rsid w:val="009A028A"/>
    <w:rsid w:val="009A0C5D"/>
    <w:rsid w:val="009A105A"/>
    <w:rsid w:val="009A3D47"/>
    <w:rsid w:val="009A4626"/>
    <w:rsid w:val="009A4DF2"/>
    <w:rsid w:val="009A6BB6"/>
    <w:rsid w:val="009A7589"/>
    <w:rsid w:val="009A7AC2"/>
    <w:rsid w:val="009B18D6"/>
    <w:rsid w:val="009B1AB4"/>
    <w:rsid w:val="009B4012"/>
    <w:rsid w:val="009B5788"/>
    <w:rsid w:val="009B5CB1"/>
    <w:rsid w:val="009C082D"/>
    <w:rsid w:val="009C2B6C"/>
    <w:rsid w:val="009C32EF"/>
    <w:rsid w:val="009C513F"/>
    <w:rsid w:val="009C5E2E"/>
    <w:rsid w:val="009C5EF3"/>
    <w:rsid w:val="009D1B2E"/>
    <w:rsid w:val="009D3FC9"/>
    <w:rsid w:val="009D44F9"/>
    <w:rsid w:val="009D5E89"/>
    <w:rsid w:val="009D5FB0"/>
    <w:rsid w:val="009D62C2"/>
    <w:rsid w:val="009D6FA9"/>
    <w:rsid w:val="009D72A2"/>
    <w:rsid w:val="009E0017"/>
    <w:rsid w:val="009E0129"/>
    <w:rsid w:val="009E0222"/>
    <w:rsid w:val="009E1736"/>
    <w:rsid w:val="009E2987"/>
    <w:rsid w:val="009E3338"/>
    <w:rsid w:val="009E4750"/>
    <w:rsid w:val="009E4C2E"/>
    <w:rsid w:val="009E5C74"/>
    <w:rsid w:val="009E5FE5"/>
    <w:rsid w:val="009F272B"/>
    <w:rsid w:val="009F367A"/>
    <w:rsid w:val="009F4D2A"/>
    <w:rsid w:val="009F5052"/>
    <w:rsid w:val="009F5543"/>
    <w:rsid w:val="00A02F38"/>
    <w:rsid w:val="00A041FA"/>
    <w:rsid w:val="00A07792"/>
    <w:rsid w:val="00A07A9B"/>
    <w:rsid w:val="00A12928"/>
    <w:rsid w:val="00A134AA"/>
    <w:rsid w:val="00A153CF"/>
    <w:rsid w:val="00A211FC"/>
    <w:rsid w:val="00A22DF5"/>
    <w:rsid w:val="00A241AC"/>
    <w:rsid w:val="00A254FD"/>
    <w:rsid w:val="00A25868"/>
    <w:rsid w:val="00A26FB3"/>
    <w:rsid w:val="00A3099C"/>
    <w:rsid w:val="00A312E2"/>
    <w:rsid w:val="00A3325A"/>
    <w:rsid w:val="00A35C0D"/>
    <w:rsid w:val="00A36DFF"/>
    <w:rsid w:val="00A461A6"/>
    <w:rsid w:val="00A46D7F"/>
    <w:rsid w:val="00A50CEC"/>
    <w:rsid w:val="00A52205"/>
    <w:rsid w:val="00A55B3D"/>
    <w:rsid w:val="00A55CB7"/>
    <w:rsid w:val="00A56E2D"/>
    <w:rsid w:val="00A57461"/>
    <w:rsid w:val="00A5761E"/>
    <w:rsid w:val="00A57A96"/>
    <w:rsid w:val="00A60D76"/>
    <w:rsid w:val="00A6592B"/>
    <w:rsid w:val="00A65F48"/>
    <w:rsid w:val="00A660B1"/>
    <w:rsid w:val="00A66E7B"/>
    <w:rsid w:val="00A70BA5"/>
    <w:rsid w:val="00A7350F"/>
    <w:rsid w:val="00A77444"/>
    <w:rsid w:val="00A77A5C"/>
    <w:rsid w:val="00A80CC3"/>
    <w:rsid w:val="00A80DBE"/>
    <w:rsid w:val="00A81A59"/>
    <w:rsid w:val="00A82436"/>
    <w:rsid w:val="00A853DD"/>
    <w:rsid w:val="00A8615C"/>
    <w:rsid w:val="00A862C5"/>
    <w:rsid w:val="00A94C23"/>
    <w:rsid w:val="00A95150"/>
    <w:rsid w:val="00A9738D"/>
    <w:rsid w:val="00AA1661"/>
    <w:rsid w:val="00AA3AE0"/>
    <w:rsid w:val="00AA3DFA"/>
    <w:rsid w:val="00AA3E07"/>
    <w:rsid w:val="00AA7154"/>
    <w:rsid w:val="00AA73E6"/>
    <w:rsid w:val="00AB13D2"/>
    <w:rsid w:val="00AB1701"/>
    <w:rsid w:val="00AB227B"/>
    <w:rsid w:val="00AB23E0"/>
    <w:rsid w:val="00AB4A57"/>
    <w:rsid w:val="00AB67A9"/>
    <w:rsid w:val="00AB6B73"/>
    <w:rsid w:val="00AC324C"/>
    <w:rsid w:val="00AC5F70"/>
    <w:rsid w:val="00AC6828"/>
    <w:rsid w:val="00AC6FC9"/>
    <w:rsid w:val="00AC7163"/>
    <w:rsid w:val="00AD5A93"/>
    <w:rsid w:val="00AD6243"/>
    <w:rsid w:val="00AD665C"/>
    <w:rsid w:val="00AE2841"/>
    <w:rsid w:val="00AE52E5"/>
    <w:rsid w:val="00AE5D65"/>
    <w:rsid w:val="00AE6534"/>
    <w:rsid w:val="00AE6F0F"/>
    <w:rsid w:val="00AF0B8A"/>
    <w:rsid w:val="00AF0FCA"/>
    <w:rsid w:val="00AF21EE"/>
    <w:rsid w:val="00AF253B"/>
    <w:rsid w:val="00AF2A7B"/>
    <w:rsid w:val="00AF3BFC"/>
    <w:rsid w:val="00AF61F9"/>
    <w:rsid w:val="00B00418"/>
    <w:rsid w:val="00B00BB6"/>
    <w:rsid w:val="00B0152D"/>
    <w:rsid w:val="00B02466"/>
    <w:rsid w:val="00B02706"/>
    <w:rsid w:val="00B054B8"/>
    <w:rsid w:val="00B06544"/>
    <w:rsid w:val="00B06DB0"/>
    <w:rsid w:val="00B1095B"/>
    <w:rsid w:val="00B10CA7"/>
    <w:rsid w:val="00B11021"/>
    <w:rsid w:val="00B11899"/>
    <w:rsid w:val="00B12559"/>
    <w:rsid w:val="00B132FE"/>
    <w:rsid w:val="00B1546D"/>
    <w:rsid w:val="00B154EB"/>
    <w:rsid w:val="00B15C75"/>
    <w:rsid w:val="00B16BF5"/>
    <w:rsid w:val="00B17578"/>
    <w:rsid w:val="00B17E58"/>
    <w:rsid w:val="00B216D9"/>
    <w:rsid w:val="00B230D1"/>
    <w:rsid w:val="00B24544"/>
    <w:rsid w:val="00B258C2"/>
    <w:rsid w:val="00B259BC"/>
    <w:rsid w:val="00B2634B"/>
    <w:rsid w:val="00B26C42"/>
    <w:rsid w:val="00B26D53"/>
    <w:rsid w:val="00B323CF"/>
    <w:rsid w:val="00B32C6C"/>
    <w:rsid w:val="00B33E9C"/>
    <w:rsid w:val="00B37489"/>
    <w:rsid w:val="00B40E16"/>
    <w:rsid w:val="00B41BFE"/>
    <w:rsid w:val="00B45986"/>
    <w:rsid w:val="00B45CCA"/>
    <w:rsid w:val="00B46CF3"/>
    <w:rsid w:val="00B47D7A"/>
    <w:rsid w:val="00B511F2"/>
    <w:rsid w:val="00B53FA6"/>
    <w:rsid w:val="00B540A7"/>
    <w:rsid w:val="00B542F2"/>
    <w:rsid w:val="00B543EB"/>
    <w:rsid w:val="00B55FBF"/>
    <w:rsid w:val="00B56209"/>
    <w:rsid w:val="00B56FE9"/>
    <w:rsid w:val="00B614EF"/>
    <w:rsid w:val="00B61740"/>
    <w:rsid w:val="00B622BD"/>
    <w:rsid w:val="00B63903"/>
    <w:rsid w:val="00B643A0"/>
    <w:rsid w:val="00B64536"/>
    <w:rsid w:val="00B671EA"/>
    <w:rsid w:val="00B672C8"/>
    <w:rsid w:val="00B74DFC"/>
    <w:rsid w:val="00B76B4F"/>
    <w:rsid w:val="00B7783D"/>
    <w:rsid w:val="00B802CB"/>
    <w:rsid w:val="00B82E74"/>
    <w:rsid w:val="00B8357F"/>
    <w:rsid w:val="00B858AD"/>
    <w:rsid w:val="00B85DDB"/>
    <w:rsid w:val="00B9217B"/>
    <w:rsid w:val="00B92983"/>
    <w:rsid w:val="00B95D1F"/>
    <w:rsid w:val="00B9616A"/>
    <w:rsid w:val="00B9731E"/>
    <w:rsid w:val="00B97BD6"/>
    <w:rsid w:val="00B97EA3"/>
    <w:rsid w:val="00BA0E6C"/>
    <w:rsid w:val="00BA0F0E"/>
    <w:rsid w:val="00BA211B"/>
    <w:rsid w:val="00BA73CA"/>
    <w:rsid w:val="00BB0620"/>
    <w:rsid w:val="00BB3154"/>
    <w:rsid w:val="00BB45D1"/>
    <w:rsid w:val="00BB4ACD"/>
    <w:rsid w:val="00BC0817"/>
    <w:rsid w:val="00BC0ADE"/>
    <w:rsid w:val="00BC163C"/>
    <w:rsid w:val="00BC1B24"/>
    <w:rsid w:val="00BC265F"/>
    <w:rsid w:val="00BC43FB"/>
    <w:rsid w:val="00BC54FB"/>
    <w:rsid w:val="00BC5CF2"/>
    <w:rsid w:val="00BC7442"/>
    <w:rsid w:val="00BC7946"/>
    <w:rsid w:val="00BD0DE1"/>
    <w:rsid w:val="00BD1D78"/>
    <w:rsid w:val="00BD25E4"/>
    <w:rsid w:val="00BD3253"/>
    <w:rsid w:val="00BD34F6"/>
    <w:rsid w:val="00BD4D9E"/>
    <w:rsid w:val="00BD59FB"/>
    <w:rsid w:val="00BE2030"/>
    <w:rsid w:val="00BE3F78"/>
    <w:rsid w:val="00BE4270"/>
    <w:rsid w:val="00BE4C91"/>
    <w:rsid w:val="00BE4F61"/>
    <w:rsid w:val="00BE581F"/>
    <w:rsid w:val="00BE7B1F"/>
    <w:rsid w:val="00BF184F"/>
    <w:rsid w:val="00BF20EF"/>
    <w:rsid w:val="00BF3224"/>
    <w:rsid w:val="00BF41C5"/>
    <w:rsid w:val="00BF4A69"/>
    <w:rsid w:val="00BF4D7F"/>
    <w:rsid w:val="00BF551C"/>
    <w:rsid w:val="00BF560B"/>
    <w:rsid w:val="00BF5677"/>
    <w:rsid w:val="00BF5715"/>
    <w:rsid w:val="00BF7E03"/>
    <w:rsid w:val="00C003E2"/>
    <w:rsid w:val="00C00D1F"/>
    <w:rsid w:val="00C032F0"/>
    <w:rsid w:val="00C05803"/>
    <w:rsid w:val="00C1064D"/>
    <w:rsid w:val="00C110A7"/>
    <w:rsid w:val="00C11ED6"/>
    <w:rsid w:val="00C1209A"/>
    <w:rsid w:val="00C12AC9"/>
    <w:rsid w:val="00C13D80"/>
    <w:rsid w:val="00C17CB8"/>
    <w:rsid w:val="00C22F78"/>
    <w:rsid w:val="00C23798"/>
    <w:rsid w:val="00C27776"/>
    <w:rsid w:val="00C27A22"/>
    <w:rsid w:val="00C27F71"/>
    <w:rsid w:val="00C303CC"/>
    <w:rsid w:val="00C328FE"/>
    <w:rsid w:val="00C34245"/>
    <w:rsid w:val="00C348CD"/>
    <w:rsid w:val="00C37CB2"/>
    <w:rsid w:val="00C42AD7"/>
    <w:rsid w:val="00C475AD"/>
    <w:rsid w:val="00C47EDC"/>
    <w:rsid w:val="00C51C00"/>
    <w:rsid w:val="00C573EE"/>
    <w:rsid w:val="00C61B33"/>
    <w:rsid w:val="00C64377"/>
    <w:rsid w:val="00C6482B"/>
    <w:rsid w:val="00C65177"/>
    <w:rsid w:val="00C6537C"/>
    <w:rsid w:val="00C6579F"/>
    <w:rsid w:val="00C71160"/>
    <w:rsid w:val="00C72471"/>
    <w:rsid w:val="00C76E31"/>
    <w:rsid w:val="00C80708"/>
    <w:rsid w:val="00C80F7E"/>
    <w:rsid w:val="00C811C4"/>
    <w:rsid w:val="00C81365"/>
    <w:rsid w:val="00C81F85"/>
    <w:rsid w:val="00C84403"/>
    <w:rsid w:val="00C8590E"/>
    <w:rsid w:val="00C868A2"/>
    <w:rsid w:val="00C876A2"/>
    <w:rsid w:val="00C92201"/>
    <w:rsid w:val="00C924EC"/>
    <w:rsid w:val="00C9534E"/>
    <w:rsid w:val="00C9567C"/>
    <w:rsid w:val="00C95D5A"/>
    <w:rsid w:val="00C95EF9"/>
    <w:rsid w:val="00C97655"/>
    <w:rsid w:val="00CA07EE"/>
    <w:rsid w:val="00CA1AB3"/>
    <w:rsid w:val="00CA297D"/>
    <w:rsid w:val="00CA2F9F"/>
    <w:rsid w:val="00CA325C"/>
    <w:rsid w:val="00CA4250"/>
    <w:rsid w:val="00CA6062"/>
    <w:rsid w:val="00CA6FC4"/>
    <w:rsid w:val="00CA7A3B"/>
    <w:rsid w:val="00CB09DF"/>
    <w:rsid w:val="00CB0CF2"/>
    <w:rsid w:val="00CB1B25"/>
    <w:rsid w:val="00CB24DE"/>
    <w:rsid w:val="00CB2FDC"/>
    <w:rsid w:val="00CB3566"/>
    <w:rsid w:val="00CB36DD"/>
    <w:rsid w:val="00CB5455"/>
    <w:rsid w:val="00CB638D"/>
    <w:rsid w:val="00CB76E1"/>
    <w:rsid w:val="00CC2C58"/>
    <w:rsid w:val="00CC6CF6"/>
    <w:rsid w:val="00CD3118"/>
    <w:rsid w:val="00CD3390"/>
    <w:rsid w:val="00CD3463"/>
    <w:rsid w:val="00CD4FC1"/>
    <w:rsid w:val="00CD5923"/>
    <w:rsid w:val="00CD604C"/>
    <w:rsid w:val="00CD6CB3"/>
    <w:rsid w:val="00CD73C3"/>
    <w:rsid w:val="00CE25C8"/>
    <w:rsid w:val="00CE4626"/>
    <w:rsid w:val="00CE69BF"/>
    <w:rsid w:val="00CE7E22"/>
    <w:rsid w:val="00CE7E52"/>
    <w:rsid w:val="00CF330A"/>
    <w:rsid w:val="00CF4CF7"/>
    <w:rsid w:val="00CF6BDC"/>
    <w:rsid w:val="00CF7D18"/>
    <w:rsid w:val="00D0077A"/>
    <w:rsid w:val="00D016D2"/>
    <w:rsid w:val="00D01700"/>
    <w:rsid w:val="00D036D5"/>
    <w:rsid w:val="00D03EC9"/>
    <w:rsid w:val="00D055EC"/>
    <w:rsid w:val="00D0618E"/>
    <w:rsid w:val="00D06770"/>
    <w:rsid w:val="00D103C4"/>
    <w:rsid w:val="00D11D5B"/>
    <w:rsid w:val="00D11DC4"/>
    <w:rsid w:val="00D167E0"/>
    <w:rsid w:val="00D20103"/>
    <w:rsid w:val="00D2021D"/>
    <w:rsid w:val="00D20F56"/>
    <w:rsid w:val="00D2133C"/>
    <w:rsid w:val="00D21DD3"/>
    <w:rsid w:val="00D22665"/>
    <w:rsid w:val="00D23A7F"/>
    <w:rsid w:val="00D24918"/>
    <w:rsid w:val="00D3213C"/>
    <w:rsid w:val="00D32DF3"/>
    <w:rsid w:val="00D33D1B"/>
    <w:rsid w:val="00D3446F"/>
    <w:rsid w:val="00D36059"/>
    <w:rsid w:val="00D37FB1"/>
    <w:rsid w:val="00D40E3E"/>
    <w:rsid w:val="00D41D3A"/>
    <w:rsid w:val="00D4350A"/>
    <w:rsid w:val="00D442C8"/>
    <w:rsid w:val="00D45884"/>
    <w:rsid w:val="00D46267"/>
    <w:rsid w:val="00D46E99"/>
    <w:rsid w:val="00D4723F"/>
    <w:rsid w:val="00D47606"/>
    <w:rsid w:val="00D47CB0"/>
    <w:rsid w:val="00D50C49"/>
    <w:rsid w:val="00D50FB8"/>
    <w:rsid w:val="00D5153A"/>
    <w:rsid w:val="00D523F2"/>
    <w:rsid w:val="00D5456D"/>
    <w:rsid w:val="00D54B15"/>
    <w:rsid w:val="00D574DD"/>
    <w:rsid w:val="00D5790A"/>
    <w:rsid w:val="00D602CC"/>
    <w:rsid w:val="00D63AE4"/>
    <w:rsid w:val="00D64360"/>
    <w:rsid w:val="00D70F6F"/>
    <w:rsid w:val="00D70FFC"/>
    <w:rsid w:val="00D716AC"/>
    <w:rsid w:val="00D71FD6"/>
    <w:rsid w:val="00D73D13"/>
    <w:rsid w:val="00D7444C"/>
    <w:rsid w:val="00D7547E"/>
    <w:rsid w:val="00D7620D"/>
    <w:rsid w:val="00D76ABF"/>
    <w:rsid w:val="00D7703C"/>
    <w:rsid w:val="00D7723D"/>
    <w:rsid w:val="00D774B2"/>
    <w:rsid w:val="00D778B6"/>
    <w:rsid w:val="00D77ECD"/>
    <w:rsid w:val="00D8136D"/>
    <w:rsid w:val="00D8577A"/>
    <w:rsid w:val="00D8691D"/>
    <w:rsid w:val="00D877C8"/>
    <w:rsid w:val="00D87FBC"/>
    <w:rsid w:val="00D901A2"/>
    <w:rsid w:val="00D91977"/>
    <w:rsid w:val="00D95EEA"/>
    <w:rsid w:val="00D9631E"/>
    <w:rsid w:val="00D9632C"/>
    <w:rsid w:val="00D967C1"/>
    <w:rsid w:val="00DA02F4"/>
    <w:rsid w:val="00DA059B"/>
    <w:rsid w:val="00DA1C9D"/>
    <w:rsid w:val="00DA1DB3"/>
    <w:rsid w:val="00DB0D76"/>
    <w:rsid w:val="00DB1AAE"/>
    <w:rsid w:val="00DB235B"/>
    <w:rsid w:val="00DB2D05"/>
    <w:rsid w:val="00DB613E"/>
    <w:rsid w:val="00DB7AA6"/>
    <w:rsid w:val="00DC0E42"/>
    <w:rsid w:val="00DC39BA"/>
    <w:rsid w:val="00DC4987"/>
    <w:rsid w:val="00DC6C97"/>
    <w:rsid w:val="00DD0110"/>
    <w:rsid w:val="00DD1065"/>
    <w:rsid w:val="00DD22B3"/>
    <w:rsid w:val="00DD2D5D"/>
    <w:rsid w:val="00DD4456"/>
    <w:rsid w:val="00DD464A"/>
    <w:rsid w:val="00DD4C8D"/>
    <w:rsid w:val="00DD5572"/>
    <w:rsid w:val="00DE0A69"/>
    <w:rsid w:val="00DE304B"/>
    <w:rsid w:val="00DE32CA"/>
    <w:rsid w:val="00DE5174"/>
    <w:rsid w:val="00DF0FD6"/>
    <w:rsid w:val="00DF111E"/>
    <w:rsid w:val="00DF1B70"/>
    <w:rsid w:val="00DF2A3B"/>
    <w:rsid w:val="00DF37A3"/>
    <w:rsid w:val="00E00023"/>
    <w:rsid w:val="00E012F7"/>
    <w:rsid w:val="00E0137D"/>
    <w:rsid w:val="00E01A8C"/>
    <w:rsid w:val="00E0279A"/>
    <w:rsid w:val="00E0402D"/>
    <w:rsid w:val="00E0487D"/>
    <w:rsid w:val="00E13177"/>
    <w:rsid w:val="00E13941"/>
    <w:rsid w:val="00E15493"/>
    <w:rsid w:val="00E15C71"/>
    <w:rsid w:val="00E169F0"/>
    <w:rsid w:val="00E16E43"/>
    <w:rsid w:val="00E17006"/>
    <w:rsid w:val="00E21484"/>
    <w:rsid w:val="00E2181A"/>
    <w:rsid w:val="00E22406"/>
    <w:rsid w:val="00E2404F"/>
    <w:rsid w:val="00E2545A"/>
    <w:rsid w:val="00E25BB8"/>
    <w:rsid w:val="00E27ABE"/>
    <w:rsid w:val="00E30342"/>
    <w:rsid w:val="00E3296C"/>
    <w:rsid w:val="00E3430D"/>
    <w:rsid w:val="00E350DB"/>
    <w:rsid w:val="00E3600F"/>
    <w:rsid w:val="00E365EA"/>
    <w:rsid w:val="00E36B3C"/>
    <w:rsid w:val="00E37446"/>
    <w:rsid w:val="00E37B23"/>
    <w:rsid w:val="00E4127D"/>
    <w:rsid w:val="00E413E9"/>
    <w:rsid w:val="00E415B0"/>
    <w:rsid w:val="00E41BBE"/>
    <w:rsid w:val="00E44792"/>
    <w:rsid w:val="00E47DD5"/>
    <w:rsid w:val="00E55013"/>
    <w:rsid w:val="00E55080"/>
    <w:rsid w:val="00E574CB"/>
    <w:rsid w:val="00E61099"/>
    <w:rsid w:val="00E63BCA"/>
    <w:rsid w:val="00E63C08"/>
    <w:rsid w:val="00E64388"/>
    <w:rsid w:val="00E64E1F"/>
    <w:rsid w:val="00E65A01"/>
    <w:rsid w:val="00E66BCA"/>
    <w:rsid w:val="00E703C6"/>
    <w:rsid w:val="00E70E15"/>
    <w:rsid w:val="00E73556"/>
    <w:rsid w:val="00E74299"/>
    <w:rsid w:val="00E751CE"/>
    <w:rsid w:val="00E7590B"/>
    <w:rsid w:val="00E75AF1"/>
    <w:rsid w:val="00E76386"/>
    <w:rsid w:val="00E77CDD"/>
    <w:rsid w:val="00E842FA"/>
    <w:rsid w:val="00E85386"/>
    <w:rsid w:val="00E85E89"/>
    <w:rsid w:val="00E8752D"/>
    <w:rsid w:val="00E9237B"/>
    <w:rsid w:val="00E962B7"/>
    <w:rsid w:val="00E97960"/>
    <w:rsid w:val="00EA31EA"/>
    <w:rsid w:val="00EA329C"/>
    <w:rsid w:val="00EA4AF2"/>
    <w:rsid w:val="00EB0091"/>
    <w:rsid w:val="00EB0E3D"/>
    <w:rsid w:val="00EB1D28"/>
    <w:rsid w:val="00EB3520"/>
    <w:rsid w:val="00EB5DEB"/>
    <w:rsid w:val="00EB5FA3"/>
    <w:rsid w:val="00EC0180"/>
    <w:rsid w:val="00EC19CE"/>
    <w:rsid w:val="00EC2F1C"/>
    <w:rsid w:val="00EC63DC"/>
    <w:rsid w:val="00EC6A4F"/>
    <w:rsid w:val="00ED07DC"/>
    <w:rsid w:val="00ED1255"/>
    <w:rsid w:val="00ED23D3"/>
    <w:rsid w:val="00ED2901"/>
    <w:rsid w:val="00ED4B38"/>
    <w:rsid w:val="00ED5C5F"/>
    <w:rsid w:val="00EE0A6B"/>
    <w:rsid w:val="00EE2E56"/>
    <w:rsid w:val="00EE3EA1"/>
    <w:rsid w:val="00EE4F7C"/>
    <w:rsid w:val="00EE60B2"/>
    <w:rsid w:val="00EF3064"/>
    <w:rsid w:val="00EF5171"/>
    <w:rsid w:val="00EF599E"/>
    <w:rsid w:val="00EF66B9"/>
    <w:rsid w:val="00EF7C3B"/>
    <w:rsid w:val="00F003D6"/>
    <w:rsid w:val="00F047F4"/>
    <w:rsid w:val="00F0495D"/>
    <w:rsid w:val="00F06DF5"/>
    <w:rsid w:val="00F11917"/>
    <w:rsid w:val="00F12E2C"/>
    <w:rsid w:val="00F165C2"/>
    <w:rsid w:val="00F22243"/>
    <w:rsid w:val="00F225B9"/>
    <w:rsid w:val="00F23CBD"/>
    <w:rsid w:val="00F24031"/>
    <w:rsid w:val="00F26F9A"/>
    <w:rsid w:val="00F27794"/>
    <w:rsid w:val="00F31A37"/>
    <w:rsid w:val="00F325B0"/>
    <w:rsid w:val="00F341BB"/>
    <w:rsid w:val="00F36724"/>
    <w:rsid w:val="00F43324"/>
    <w:rsid w:val="00F448E9"/>
    <w:rsid w:val="00F45DF0"/>
    <w:rsid w:val="00F46BD0"/>
    <w:rsid w:val="00F47602"/>
    <w:rsid w:val="00F479FA"/>
    <w:rsid w:val="00F507DA"/>
    <w:rsid w:val="00F53643"/>
    <w:rsid w:val="00F53F9B"/>
    <w:rsid w:val="00F544EB"/>
    <w:rsid w:val="00F54985"/>
    <w:rsid w:val="00F56FBD"/>
    <w:rsid w:val="00F57394"/>
    <w:rsid w:val="00F57F46"/>
    <w:rsid w:val="00F66E12"/>
    <w:rsid w:val="00F6725C"/>
    <w:rsid w:val="00F71E43"/>
    <w:rsid w:val="00F72C4D"/>
    <w:rsid w:val="00F73145"/>
    <w:rsid w:val="00F7359F"/>
    <w:rsid w:val="00F73F24"/>
    <w:rsid w:val="00F76586"/>
    <w:rsid w:val="00F807EA"/>
    <w:rsid w:val="00F812D0"/>
    <w:rsid w:val="00F814E0"/>
    <w:rsid w:val="00F82B96"/>
    <w:rsid w:val="00F849D2"/>
    <w:rsid w:val="00F85B63"/>
    <w:rsid w:val="00F85BD9"/>
    <w:rsid w:val="00F86243"/>
    <w:rsid w:val="00F86E45"/>
    <w:rsid w:val="00F87450"/>
    <w:rsid w:val="00F87DDF"/>
    <w:rsid w:val="00F905B9"/>
    <w:rsid w:val="00F90697"/>
    <w:rsid w:val="00F91262"/>
    <w:rsid w:val="00F936DE"/>
    <w:rsid w:val="00F959E9"/>
    <w:rsid w:val="00F96BDC"/>
    <w:rsid w:val="00F97AF6"/>
    <w:rsid w:val="00F97C23"/>
    <w:rsid w:val="00F97F62"/>
    <w:rsid w:val="00FA2B12"/>
    <w:rsid w:val="00FA3372"/>
    <w:rsid w:val="00FA41FF"/>
    <w:rsid w:val="00FA4FDF"/>
    <w:rsid w:val="00FA51B9"/>
    <w:rsid w:val="00FA5A4F"/>
    <w:rsid w:val="00FA7607"/>
    <w:rsid w:val="00FA7776"/>
    <w:rsid w:val="00FB092D"/>
    <w:rsid w:val="00FB2436"/>
    <w:rsid w:val="00FB309A"/>
    <w:rsid w:val="00FB3181"/>
    <w:rsid w:val="00FC0235"/>
    <w:rsid w:val="00FC136E"/>
    <w:rsid w:val="00FC16CA"/>
    <w:rsid w:val="00FC1E62"/>
    <w:rsid w:val="00FC21A5"/>
    <w:rsid w:val="00FC28BC"/>
    <w:rsid w:val="00FC37B8"/>
    <w:rsid w:val="00FC40F9"/>
    <w:rsid w:val="00FD100D"/>
    <w:rsid w:val="00FD2C35"/>
    <w:rsid w:val="00FD4505"/>
    <w:rsid w:val="00FD64EA"/>
    <w:rsid w:val="00FD7C71"/>
    <w:rsid w:val="00FD7D8F"/>
    <w:rsid w:val="00FE2E5F"/>
    <w:rsid w:val="00FE3D26"/>
    <w:rsid w:val="00FE4DCE"/>
    <w:rsid w:val="00FE52C8"/>
    <w:rsid w:val="00FE55C7"/>
    <w:rsid w:val="00FE66EC"/>
    <w:rsid w:val="00FE6CD5"/>
    <w:rsid w:val="00FF0BDF"/>
    <w:rsid w:val="00FF3DA8"/>
    <w:rsid w:val="00FF6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24A62"/>
  <w15:chartTrackingRefBased/>
  <w15:docId w15:val="{CFC2DBFE-5DA3-4862-9020-A99596EB5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D76"/>
    <w:pPr>
      <w:spacing w:after="200" w:line="276" w:lineRule="auto"/>
    </w:pPr>
    <w:rPr>
      <w:sz w:val="22"/>
      <w:szCs w:val="22"/>
      <w:lang w:val="fr-BE" w:eastAsia="en-US"/>
    </w:rPr>
  </w:style>
  <w:style w:type="paragraph" w:styleId="Heading1">
    <w:name w:val="heading 1"/>
    <w:basedOn w:val="Normal"/>
    <w:next w:val="Normal"/>
    <w:link w:val="Heading1Char"/>
    <w:qFormat/>
    <w:rsid w:val="00405C08"/>
    <w:pPr>
      <w:keepNext/>
      <w:spacing w:after="0" w:line="240" w:lineRule="auto"/>
      <w:jc w:val="both"/>
      <w:outlineLvl w:val="0"/>
    </w:pPr>
    <w:rPr>
      <w:rFonts w:ascii="Times New Roman" w:eastAsia="Times New Roman" w:hAnsi="Times New Roman"/>
      <w:b/>
      <w:sz w:val="20"/>
      <w:szCs w:val="20"/>
      <w:u w:val="single"/>
      <w:lang w:val="fr-FR"/>
    </w:rPr>
  </w:style>
  <w:style w:type="paragraph" w:styleId="Heading2">
    <w:name w:val="heading 2"/>
    <w:basedOn w:val="Normal"/>
    <w:next w:val="Normal"/>
    <w:link w:val="Heading2Char"/>
    <w:qFormat/>
    <w:rsid w:val="00405C08"/>
    <w:pPr>
      <w:keepNext/>
      <w:spacing w:after="0" w:line="240" w:lineRule="auto"/>
      <w:jc w:val="both"/>
      <w:outlineLvl w:val="1"/>
    </w:pPr>
    <w:rPr>
      <w:rFonts w:ascii="Times New Roman" w:eastAsia="Times New Roman" w:hAnsi="Times New Roman"/>
      <w:b/>
      <w:sz w:val="24"/>
      <w:szCs w:val="20"/>
      <w:u w:val="single"/>
      <w:lang w:val="fr-FR"/>
    </w:rPr>
  </w:style>
  <w:style w:type="paragraph" w:styleId="Heading3">
    <w:name w:val="heading 3"/>
    <w:basedOn w:val="Normal"/>
    <w:next w:val="Normal"/>
    <w:link w:val="Heading3Char"/>
    <w:qFormat/>
    <w:rsid w:val="00405C08"/>
    <w:pPr>
      <w:keepNext/>
      <w:spacing w:after="0" w:line="240" w:lineRule="auto"/>
      <w:jc w:val="center"/>
      <w:outlineLvl w:val="2"/>
    </w:pPr>
    <w:rPr>
      <w:rFonts w:ascii="Times New Roman" w:eastAsia="Times New Roman" w:hAnsi="Times New Roman"/>
      <w:b/>
      <w:sz w:val="24"/>
      <w:szCs w:val="20"/>
      <w:u w:val="single"/>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5C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76B4F"/>
    <w:pPr>
      <w:tabs>
        <w:tab w:val="center" w:pos="4536"/>
        <w:tab w:val="right" w:pos="9072"/>
      </w:tabs>
    </w:pPr>
    <w:rPr>
      <w:lang w:val="x-none"/>
    </w:rPr>
  </w:style>
  <w:style w:type="character" w:customStyle="1" w:styleId="HeaderChar">
    <w:name w:val="Header Char"/>
    <w:link w:val="Header"/>
    <w:uiPriority w:val="99"/>
    <w:rsid w:val="00B76B4F"/>
    <w:rPr>
      <w:sz w:val="22"/>
      <w:szCs w:val="22"/>
      <w:lang w:eastAsia="en-US"/>
    </w:rPr>
  </w:style>
  <w:style w:type="paragraph" w:styleId="Footer">
    <w:name w:val="footer"/>
    <w:basedOn w:val="Normal"/>
    <w:link w:val="FooterChar"/>
    <w:uiPriority w:val="99"/>
    <w:unhideWhenUsed/>
    <w:rsid w:val="00B76B4F"/>
    <w:pPr>
      <w:tabs>
        <w:tab w:val="center" w:pos="4536"/>
        <w:tab w:val="right" w:pos="9072"/>
      </w:tabs>
    </w:pPr>
    <w:rPr>
      <w:lang w:val="x-none"/>
    </w:rPr>
  </w:style>
  <w:style w:type="character" w:customStyle="1" w:styleId="FooterChar">
    <w:name w:val="Footer Char"/>
    <w:link w:val="Footer"/>
    <w:uiPriority w:val="99"/>
    <w:rsid w:val="00B76B4F"/>
    <w:rPr>
      <w:sz w:val="22"/>
      <w:szCs w:val="22"/>
      <w:lang w:eastAsia="en-US"/>
    </w:rPr>
  </w:style>
  <w:style w:type="paragraph" w:styleId="EndnoteText">
    <w:name w:val="endnote text"/>
    <w:basedOn w:val="Normal"/>
    <w:link w:val="EndnoteTextChar"/>
    <w:uiPriority w:val="99"/>
    <w:semiHidden/>
    <w:unhideWhenUsed/>
    <w:rsid w:val="00B76B4F"/>
    <w:rPr>
      <w:sz w:val="20"/>
      <w:szCs w:val="20"/>
      <w:lang w:val="x-none"/>
    </w:rPr>
  </w:style>
  <w:style w:type="character" w:customStyle="1" w:styleId="EndnoteTextChar">
    <w:name w:val="Endnote Text Char"/>
    <w:link w:val="EndnoteText"/>
    <w:uiPriority w:val="99"/>
    <w:semiHidden/>
    <w:rsid w:val="00B76B4F"/>
    <w:rPr>
      <w:lang w:eastAsia="en-US"/>
    </w:rPr>
  </w:style>
  <w:style w:type="character" w:styleId="EndnoteReference">
    <w:name w:val="endnote reference"/>
    <w:uiPriority w:val="99"/>
    <w:semiHidden/>
    <w:unhideWhenUsed/>
    <w:rsid w:val="00B76B4F"/>
    <w:rPr>
      <w:vertAlign w:val="superscript"/>
    </w:rPr>
  </w:style>
  <w:style w:type="paragraph" w:styleId="FootnoteText">
    <w:name w:val="footnote text"/>
    <w:basedOn w:val="Normal"/>
    <w:link w:val="FootnoteTextChar"/>
    <w:unhideWhenUsed/>
    <w:rsid w:val="00B76B4F"/>
    <w:rPr>
      <w:sz w:val="20"/>
      <w:szCs w:val="20"/>
      <w:lang w:val="x-none"/>
    </w:rPr>
  </w:style>
  <w:style w:type="character" w:customStyle="1" w:styleId="FootnoteTextChar">
    <w:name w:val="Footnote Text Char"/>
    <w:link w:val="FootnoteText"/>
    <w:rsid w:val="00B76B4F"/>
    <w:rPr>
      <w:lang w:eastAsia="en-US"/>
    </w:rPr>
  </w:style>
  <w:style w:type="character" w:styleId="FootnoteReference">
    <w:name w:val="footnote reference"/>
    <w:unhideWhenUsed/>
    <w:rsid w:val="00B76B4F"/>
    <w:rPr>
      <w:vertAlign w:val="superscript"/>
    </w:rPr>
  </w:style>
  <w:style w:type="paragraph" w:customStyle="1" w:styleId="BulletText1">
    <w:name w:val="Bullet Text 1"/>
    <w:basedOn w:val="Normal"/>
    <w:rsid w:val="00380E1B"/>
    <w:pPr>
      <w:numPr>
        <w:numId w:val="2"/>
      </w:numPr>
      <w:spacing w:after="0" w:line="240" w:lineRule="auto"/>
    </w:pPr>
    <w:rPr>
      <w:rFonts w:ascii="Times New Roman" w:eastAsia="Times New Roman" w:hAnsi="Times New Roman"/>
      <w:color w:val="000000"/>
      <w:sz w:val="24"/>
      <w:szCs w:val="20"/>
      <w:lang w:val="en-US"/>
    </w:rPr>
  </w:style>
  <w:style w:type="paragraph" w:styleId="ListParagraph">
    <w:name w:val="List Paragraph"/>
    <w:basedOn w:val="Normal"/>
    <w:uiPriority w:val="34"/>
    <w:qFormat/>
    <w:rsid w:val="00655D99"/>
    <w:pPr>
      <w:ind w:left="708"/>
    </w:pPr>
  </w:style>
  <w:style w:type="paragraph" w:styleId="BodyText2">
    <w:name w:val="Body Text 2"/>
    <w:basedOn w:val="Normal"/>
    <w:link w:val="BodyText2Char"/>
    <w:rsid w:val="00E703C6"/>
    <w:pPr>
      <w:spacing w:after="0" w:line="240" w:lineRule="auto"/>
      <w:jc w:val="both"/>
    </w:pPr>
    <w:rPr>
      <w:rFonts w:ascii="Times New Roman" w:eastAsia="Times New Roman" w:hAnsi="Times New Roman"/>
      <w:sz w:val="24"/>
      <w:szCs w:val="20"/>
      <w:lang w:val="x-none" w:eastAsia="fr-FR"/>
    </w:rPr>
  </w:style>
  <w:style w:type="character" w:customStyle="1" w:styleId="BodyText2Char">
    <w:name w:val="Body Text 2 Char"/>
    <w:link w:val="BodyText2"/>
    <w:rsid w:val="00E703C6"/>
    <w:rPr>
      <w:rFonts w:ascii="Times New Roman" w:eastAsia="Times New Roman" w:hAnsi="Times New Roman"/>
      <w:sz w:val="24"/>
      <w:lang w:eastAsia="fr-FR"/>
    </w:rPr>
  </w:style>
  <w:style w:type="character" w:styleId="Hyperlink">
    <w:name w:val="Hyperlink"/>
    <w:uiPriority w:val="99"/>
    <w:unhideWhenUsed/>
    <w:rsid w:val="00050CFA"/>
    <w:rPr>
      <w:color w:val="0000FF"/>
      <w:u w:val="single"/>
    </w:rPr>
  </w:style>
  <w:style w:type="character" w:customStyle="1" w:styleId="Heading1Char">
    <w:name w:val="Heading 1 Char"/>
    <w:link w:val="Heading1"/>
    <w:rsid w:val="00405C08"/>
    <w:rPr>
      <w:rFonts w:ascii="Times New Roman" w:eastAsia="Times New Roman" w:hAnsi="Times New Roman"/>
      <w:b/>
      <w:u w:val="single"/>
      <w:lang w:val="fr-FR" w:eastAsia="en-US"/>
    </w:rPr>
  </w:style>
  <w:style w:type="character" w:customStyle="1" w:styleId="Heading2Char">
    <w:name w:val="Heading 2 Char"/>
    <w:link w:val="Heading2"/>
    <w:rsid w:val="00405C08"/>
    <w:rPr>
      <w:rFonts w:ascii="Times New Roman" w:eastAsia="Times New Roman" w:hAnsi="Times New Roman"/>
      <w:b/>
      <w:sz w:val="24"/>
      <w:u w:val="single"/>
      <w:lang w:val="fr-FR" w:eastAsia="en-US"/>
    </w:rPr>
  </w:style>
  <w:style w:type="character" w:customStyle="1" w:styleId="Heading3Char">
    <w:name w:val="Heading 3 Char"/>
    <w:link w:val="Heading3"/>
    <w:rsid w:val="00405C08"/>
    <w:rPr>
      <w:rFonts w:ascii="Times New Roman" w:eastAsia="Times New Roman" w:hAnsi="Times New Roman"/>
      <w:b/>
      <w:sz w:val="24"/>
      <w:u w:val="single"/>
      <w:lang w:val="fr-FR" w:eastAsia="en-US"/>
    </w:rPr>
  </w:style>
  <w:style w:type="paragraph" w:styleId="BalloonText">
    <w:name w:val="Balloon Text"/>
    <w:basedOn w:val="Normal"/>
    <w:link w:val="BalloonTextChar"/>
    <w:uiPriority w:val="99"/>
    <w:semiHidden/>
    <w:unhideWhenUsed/>
    <w:rsid w:val="00354BB9"/>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354BB9"/>
    <w:rPr>
      <w:rFonts w:ascii="Tahoma" w:hAnsi="Tahoma" w:cs="Tahoma"/>
      <w:sz w:val="16"/>
      <w:szCs w:val="16"/>
      <w:lang w:eastAsia="en-US"/>
    </w:rPr>
  </w:style>
  <w:style w:type="character" w:styleId="UnresolvedMention">
    <w:name w:val="Unresolved Mention"/>
    <w:uiPriority w:val="99"/>
    <w:semiHidden/>
    <w:unhideWhenUsed/>
    <w:rsid w:val="00C92201"/>
    <w:rPr>
      <w:color w:val="605E5C"/>
      <w:shd w:val="clear" w:color="auto" w:fill="E1DFDD"/>
    </w:rPr>
  </w:style>
  <w:style w:type="paragraph" w:styleId="BlockText">
    <w:name w:val="Block Text"/>
    <w:basedOn w:val="Normal"/>
    <w:uiPriority w:val="99"/>
    <w:unhideWhenUsed/>
    <w:rsid w:val="00E36B3C"/>
    <w:pPr>
      <w:spacing w:after="0" w:line="240" w:lineRule="auto"/>
    </w:pPr>
    <w:rPr>
      <w:color w:val="000000"/>
      <w:sz w:val="24"/>
      <w:lang w:val="en-GB"/>
    </w:rPr>
  </w:style>
  <w:style w:type="character" w:styleId="CommentReference">
    <w:name w:val="annotation reference"/>
    <w:uiPriority w:val="99"/>
    <w:semiHidden/>
    <w:unhideWhenUsed/>
    <w:rsid w:val="00BB0620"/>
    <w:rPr>
      <w:sz w:val="16"/>
      <w:szCs w:val="16"/>
    </w:rPr>
  </w:style>
  <w:style w:type="paragraph" w:styleId="CommentText">
    <w:name w:val="annotation text"/>
    <w:basedOn w:val="Normal"/>
    <w:link w:val="CommentTextChar"/>
    <w:uiPriority w:val="99"/>
    <w:semiHidden/>
    <w:unhideWhenUsed/>
    <w:rsid w:val="00BB0620"/>
    <w:rPr>
      <w:sz w:val="20"/>
      <w:szCs w:val="20"/>
    </w:rPr>
  </w:style>
  <w:style w:type="character" w:customStyle="1" w:styleId="CommentTextChar">
    <w:name w:val="Comment Text Char"/>
    <w:link w:val="CommentText"/>
    <w:uiPriority w:val="99"/>
    <w:semiHidden/>
    <w:rsid w:val="00BB0620"/>
    <w:rPr>
      <w:lang w:val="fr-BE" w:eastAsia="en-US"/>
    </w:rPr>
  </w:style>
  <w:style w:type="paragraph" w:styleId="CommentSubject">
    <w:name w:val="annotation subject"/>
    <w:basedOn w:val="CommentText"/>
    <w:next w:val="CommentText"/>
    <w:link w:val="CommentSubjectChar"/>
    <w:uiPriority w:val="99"/>
    <w:semiHidden/>
    <w:unhideWhenUsed/>
    <w:rsid w:val="00BB0620"/>
    <w:rPr>
      <w:b/>
      <w:bCs/>
    </w:rPr>
  </w:style>
  <w:style w:type="character" w:customStyle="1" w:styleId="CommentSubjectChar">
    <w:name w:val="Comment Subject Char"/>
    <w:link w:val="CommentSubject"/>
    <w:uiPriority w:val="99"/>
    <w:semiHidden/>
    <w:rsid w:val="00BB0620"/>
    <w:rPr>
      <w:b/>
      <w:bCs/>
      <w:lang w:val="fr-BE" w:eastAsia="en-US"/>
    </w:rPr>
  </w:style>
  <w:style w:type="paragraph" w:customStyle="1" w:styleId="TableHeaderText">
    <w:name w:val="Table Header Text"/>
    <w:basedOn w:val="Normal"/>
    <w:link w:val="TableHeaderTextChar"/>
    <w:rsid w:val="005B1B85"/>
    <w:pPr>
      <w:spacing w:after="0" w:line="240" w:lineRule="auto"/>
      <w:jc w:val="center"/>
    </w:pPr>
    <w:rPr>
      <w:b/>
      <w:color w:val="000000"/>
      <w:sz w:val="24"/>
      <w:lang w:val="en-GB"/>
    </w:rPr>
  </w:style>
  <w:style w:type="character" w:customStyle="1" w:styleId="TableHeaderTextChar">
    <w:name w:val="Table Header Text Char"/>
    <w:link w:val="TableHeaderText"/>
    <w:rsid w:val="005B1B85"/>
    <w:rPr>
      <w:b/>
      <w:color w:val="000000"/>
      <w:sz w:val="24"/>
      <w:szCs w:val="22"/>
      <w:lang w:eastAsia="en-US"/>
    </w:rPr>
  </w:style>
  <w:style w:type="paragraph" w:customStyle="1" w:styleId="TableText">
    <w:name w:val="Table Text"/>
    <w:basedOn w:val="Normal"/>
    <w:link w:val="TableTextChar"/>
    <w:rsid w:val="005B1B85"/>
    <w:pPr>
      <w:spacing w:after="0" w:line="240" w:lineRule="auto"/>
    </w:pPr>
    <w:rPr>
      <w:color w:val="000000"/>
      <w:sz w:val="24"/>
      <w:lang w:val="en-GB"/>
    </w:rPr>
  </w:style>
  <w:style w:type="character" w:customStyle="1" w:styleId="TableTextChar">
    <w:name w:val="Table Text Char"/>
    <w:link w:val="TableText"/>
    <w:rsid w:val="005B1B85"/>
    <w:rPr>
      <w:color w:val="000000"/>
      <w:sz w:val="24"/>
      <w:szCs w:val="22"/>
      <w:lang w:eastAsia="en-US"/>
    </w:rPr>
  </w:style>
  <w:style w:type="paragraph" w:customStyle="1" w:styleId="Titre1">
    <w:name w:val="Titre 1"/>
    <w:basedOn w:val="Normal"/>
    <w:link w:val="Titre1Char"/>
    <w:qFormat/>
    <w:rsid w:val="009E4C2E"/>
    <w:pPr>
      <w:widowControl w:val="0"/>
      <w:tabs>
        <w:tab w:val="left" w:pos="6096"/>
      </w:tabs>
      <w:spacing w:after="0" w:line="240" w:lineRule="auto"/>
    </w:pPr>
    <w:rPr>
      <w:rFonts w:ascii="Signika-Semibold" w:hAnsi="Signika-Semibold" w:cs="Signika-Semibold"/>
      <w:b/>
      <w:bCs/>
      <w:sz w:val="48"/>
      <w:szCs w:val="48"/>
      <w:lang w:val="fr-FR" w:eastAsia="en-GB"/>
    </w:rPr>
  </w:style>
  <w:style w:type="paragraph" w:customStyle="1" w:styleId="Titre2">
    <w:name w:val="Titre 2"/>
    <w:basedOn w:val="Normal"/>
    <w:link w:val="Titre2Char"/>
    <w:qFormat/>
    <w:rsid w:val="009E4C2E"/>
    <w:pPr>
      <w:spacing w:before="9" w:after="0" w:line="353" w:lineRule="exact"/>
      <w:jc w:val="both"/>
      <w:textAlignment w:val="baseline"/>
    </w:pPr>
    <w:rPr>
      <w:rFonts w:ascii="Tahoma" w:eastAsia="Tahoma" w:hAnsi="Tahoma"/>
      <w:color w:val="879FF9"/>
      <w:spacing w:val="4"/>
      <w:sz w:val="32"/>
      <w:szCs w:val="32"/>
      <w:lang w:val="nl-BE"/>
    </w:rPr>
  </w:style>
  <w:style w:type="character" w:customStyle="1" w:styleId="Titre1Char">
    <w:name w:val="Titre 1 Char"/>
    <w:basedOn w:val="DefaultParagraphFont"/>
    <w:link w:val="Titre1"/>
    <w:rsid w:val="009E4C2E"/>
    <w:rPr>
      <w:rFonts w:ascii="Signika-Semibold" w:hAnsi="Signika-Semibold" w:cs="Signika-Semibold"/>
      <w:b/>
      <w:bCs/>
      <w:sz w:val="48"/>
      <w:szCs w:val="48"/>
      <w:lang w:val="fr-FR"/>
    </w:rPr>
  </w:style>
  <w:style w:type="paragraph" w:styleId="TOC1">
    <w:name w:val="toc 1"/>
    <w:basedOn w:val="Normal"/>
    <w:next w:val="Normal"/>
    <w:autoRedefine/>
    <w:uiPriority w:val="39"/>
    <w:unhideWhenUsed/>
    <w:rsid w:val="00390166"/>
    <w:pPr>
      <w:tabs>
        <w:tab w:val="right" w:leader="dot" w:pos="9060"/>
      </w:tabs>
      <w:spacing w:after="100"/>
      <w:jc w:val="both"/>
    </w:pPr>
    <w:rPr>
      <w:noProof/>
    </w:rPr>
  </w:style>
  <w:style w:type="character" w:customStyle="1" w:styleId="Titre2Char">
    <w:name w:val="Titre 2 Char"/>
    <w:basedOn w:val="DefaultParagraphFont"/>
    <w:link w:val="Titre2"/>
    <w:rsid w:val="009E4C2E"/>
    <w:rPr>
      <w:rFonts w:ascii="Tahoma" w:eastAsia="Tahoma" w:hAnsi="Tahoma"/>
      <w:color w:val="879FF9"/>
      <w:spacing w:val="4"/>
      <w:sz w:val="32"/>
      <w:szCs w:val="32"/>
      <w:lang w:val="nl-BE" w:eastAsia="en-US"/>
    </w:rPr>
  </w:style>
  <w:style w:type="paragraph" w:styleId="TOC2">
    <w:name w:val="toc 2"/>
    <w:basedOn w:val="Normal"/>
    <w:next w:val="Normal"/>
    <w:autoRedefine/>
    <w:uiPriority w:val="39"/>
    <w:unhideWhenUsed/>
    <w:rsid w:val="00C81365"/>
    <w:pPr>
      <w:tabs>
        <w:tab w:val="right" w:leader="dot" w:pos="9060"/>
      </w:tabs>
      <w:spacing w:after="100"/>
      <w:ind w:left="221"/>
    </w:pPr>
    <w:rPr>
      <w:noProof/>
    </w:rPr>
  </w:style>
  <w:style w:type="paragraph" w:customStyle="1" w:styleId="Default">
    <w:name w:val="Default"/>
    <w:rsid w:val="006570D6"/>
    <w:pPr>
      <w:autoSpaceDE w:val="0"/>
      <w:autoSpaceDN w:val="0"/>
      <w:adjustRightInd w:val="0"/>
    </w:pPr>
    <w:rPr>
      <w:rFonts w:ascii="Arial" w:eastAsiaTheme="minorHAnsi" w:hAnsi="Arial" w:cs="Arial"/>
      <w:color w:val="000000"/>
      <w:sz w:val="24"/>
      <w:szCs w:val="24"/>
      <w:lang w:eastAsia="en-US"/>
    </w:rPr>
  </w:style>
  <w:style w:type="paragraph" w:styleId="BodyText">
    <w:name w:val="Body Text"/>
    <w:basedOn w:val="Normal"/>
    <w:link w:val="BodyTextChar"/>
    <w:uiPriority w:val="99"/>
    <w:semiHidden/>
    <w:unhideWhenUsed/>
    <w:rsid w:val="00CF6BDC"/>
    <w:pPr>
      <w:spacing w:after="120"/>
    </w:pPr>
  </w:style>
  <w:style w:type="character" w:customStyle="1" w:styleId="BodyTextChar">
    <w:name w:val="Body Text Char"/>
    <w:basedOn w:val="DefaultParagraphFont"/>
    <w:link w:val="BodyText"/>
    <w:uiPriority w:val="99"/>
    <w:semiHidden/>
    <w:rsid w:val="00CF6BDC"/>
    <w:rPr>
      <w:sz w:val="22"/>
      <w:szCs w:val="22"/>
      <w:lang w:val="fr-BE" w:eastAsia="en-US"/>
    </w:rPr>
  </w:style>
  <w:style w:type="paragraph" w:customStyle="1" w:styleId="Titre21">
    <w:name w:val="Titre 21"/>
    <w:basedOn w:val="Normal"/>
    <w:qFormat/>
    <w:rsid w:val="00216634"/>
    <w:pPr>
      <w:spacing w:before="9" w:after="0" w:line="353" w:lineRule="exact"/>
      <w:jc w:val="both"/>
      <w:textAlignment w:val="baseline"/>
    </w:pPr>
    <w:rPr>
      <w:rFonts w:ascii="Tahoma" w:eastAsia="Tahoma" w:hAnsi="Tahoma"/>
      <w:color w:val="879FF9"/>
      <w:spacing w:val="4"/>
      <w:sz w:val="32"/>
      <w:szCs w:val="32"/>
      <w:lang w:val="nl-BE"/>
    </w:rPr>
  </w:style>
  <w:style w:type="paragraph" w:styleId="NormalWeb">
    <w:name w:val="Normal (Web)"/>
    <w:basedOn w:val="Normal"/>
    <w:uiPriority w:val="99"/>
    <w:unhideWhenUsed/>
    <w:rsid w:val="00204AA2"/>
    <w:pPr>
      <w:spacing w:before="100" w:beforeAutospacing="1" w:after="100" w:afterAutospacing="1" w:line="240" w:lineRule="auto"/>
    </w:pPr>
    <w:rPr>
      <w:rFonts w:ascii="Times New Roman" w:eastAsia="Times New Roman" w:hAnsi="Times New Roman"/>
      <w:sz w:val="24"/>
      <w:szCs w:val="24"/>
      <w:lang w:eastAsia="fr-BE"/>
    </w:rPr>
  </w:style>
  <w:style w:type="character" w:styleId="Strong">
    <w:name w:val="Strong"/>
    <w:uiPriority w:val="22"/>
    <w:qFormat/>
    <w:rsid w:val="00204AA2"/>
    <w:rPr>
      <w:b/>
      <w:bCs/>
    </w:rPr>
  </w:style>
  <w:style w:type="character" w:customStyle="1" w:styleId="has-tip">
    <w:name w:val="has-tip"/>
    <w:basedOn w:val="DefaultParagraphFont"/>
    <w:rsid w:val="00204AA2"/>
  </w:style>
  <w:style w:type="paragraph" w:customStyle="1" w:styleId="Titre22">
    <w:name w:val="Titre 22"/>
    <w:basedOn w:val="Normal"/>
    <w:qFormat/>
    <w:rsid w:val="00545AC4"/>
    <w:pPr>
      <w:spacing w:before="9" w:after="0" w:line="353" w:lineRule="exact"/>
      <w:jc w:val="both"/>
      <w:textAlignment w:val="baseline"/>
    </w:pPr>
    <w:rPr>
      <w:rFonts w:ascii="Tahoma" w:eastAsia="Tahoma" w:hAnsi="Tahoma"/>
      <w:color w:val="879FF9"/>
      <w:spacing w:val="4"/>
      <w:sz w:val="32"/>
      <w:szCs w:val="32"/>
      <w:lang w:val="fr-FR"/>
    </w:rPr>
  </w:style>
  <w:style w:type="character" w:styleId="FollowedHyperlink">
    <w:name w:val="FollowedHyperlink"/>
    <w:basedOn w:val="DefaultParagraphFont"/>
    <w:uiPriority w:val="99"/>
    <w:semiHidden/>
    <w:unhideWhenUsed/>
    <w:rsid w:val="004B7E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80086">
      <w:bodyDiv w:val="1"/>
      <w:marLeft w:val="0"/>
      <w:marRight w:val="0"/>
      <w:marTop w:val="0"/>
      <w:marBottom w:val="0"/>
      <w:divBdr>
        <w:top w:val="none" w:sz="0" w:space="0" w:color="auto"/>
        <w:left w:val="none" w:sz="0" w:space="0" w:color="auto"/>
        <w:bottom w:val="none" w:sz="0" w:space="0" w:color="auto"/>
        <w:right w:val="none" w:sz="0" w:space="0" w:color="auto"/>
      </w:divBdr>
    </w:div>
    <w:div w:id="70930691">
      <w:bodyDiv w:val="1"/>
      <w:marLeft w:val="0"/>
      <w:marRight w:val="0"/>
      <w:marTop w:val="0"/>
      <w:marBottom w:val="0"/>
      <w:divBdr>
        <w:top w:val="none" w:sz="0" w:space="0" w:color="auto"/>
        <w:left w:val="none" w:sz="0" w:space="0" w:color="auto"/>
        <w:bottom w:val="none" w:sz="0" w:space="0" w:color="auto"/>
        <w:right w:val="none" w:sz="0" w:space="0" w:color="auto"/>
      </w:divBdr>
    </w:div>
    <w:div w:id="713500210">
      <w:bodyDiv w:val="1"/>
      <w:marLeft w:val="0"/>
      <w:marRight w:val="0"/>
      <w:marTop w:val="0"/>
      <w:marBottom w:val="0"/>
      <w:divBdr>
        <w:top w:val="none" w:sz="0" w:space="0" w:color="auto"/>
        <w:left w:val="none" w:sz="0" w:space="0" w:color="auto"/>
        <w:bottom w:val="none" w:sz="0" w:space="0" w:color="auto"/>
        <w:right w:val="none" w:sz="0" w:space="0" w:color="auto"/>
      </w:divBdr>
    </w:div>
    <w:div w:id="801968235">
      <w:bodyDiv w:val="1"/>
      <w:marLeft w:val="0"/>
      <w:marRight w:val="0"/>
      <w:marTop w:val="0"/>
      <w:marBottom w:val="0"/>
      <w:divBdr>
        <w:top w:val="none" w:sz="0" w:space="0" w:color="auto"/>
        <w:left w:val="none" w:sz="0" w:space="0" w:color="auto"/>
        <w:bottom w:val="none" w:sz="0" w:space="0" w:color="auto"/>
        <w:right w:val="none" w:sz="0" w:space="0" w:color="auto"/>
      </w:divBdr>
    </w:div>
    <w:div w:id="862523634">
      <w:bodyDiv w:val="1"/>
      <w:marLeft w:val="0"/>
      <w:marRight w:val="0"/>
      <w:marTop w:val="0"/>
      <w:marBottom w:val="0"/>
      <w:divBdr>
        <w:top w:val="none" w:sz="0" w:space="0" w:color="auto"/>
        <w:left w:val="none" w:sz="0" w:space="0" w:color="auto"/>
        <w:bottom w:val="none" w:sz="0" w:space="0" w:color="auto"/>
        <w:right w:val="none" w:sz="0" w:space="0" w:color="auto"/>
      </w:divBdr>
    </w:div>
    <w:div w:id="864948933">
      <w:bodyDiv w:val="1"/>
      <w:marLeft w:val="0"/>
      <w:marRight w:val="0"/>
      <w:marTop w:val="0"/>
      <w:marBottom w:val="0"/>
      <w:divBdr>
        <w:top w:val="none" w:sz="0" w:space="0" w:color="auto"/>
        <w:left w:val="none" w:sz="0" w:space="0" w:color="auto"/>
        <w:bottom w:val="none" w:sz="0" w:space="0" w:color="auto"/>
        <w:right w:val="none" w:sz="0" w:space="0" w:color="auto"/>
      </w:divBdr>
    </w:div>
    <w:div w:id="1219244677">
      <w:bodyDiv w:val="1"/>
      <w:marLeft w:val="0"/>
      <w:marRight w:val="0"/>
      <w:marTop w:val="0"/>
      <w:marBottom w:val="0"/>
      <w:divBdr>
        <w:top w:val="none" w:sz="0" w:space="0" w:color="auto"/>
        <w:left w:val="none" w:sz="0" w:space="0" w:color="auto"/>
        <w:bottom w:val="none" w:sz="0" w:space="0" w:color="auto"/>
        <w:right w:val="none" w:sz="0" w:space="0" w:color="auto"/>
      </w:divBdr>
    </w:div>
    <w:div w:id="1635211099">
      <w:bodyDiv w:val="1"/>
      <w:marLeft w:val="0"/>
      <w:marRight w:val="0"/>
      <w:marTop w:val="0"/>
      <w:marBottom w:val="0"/>
      <w:divBdr>
        <w:top w:val="none" w:sz="0" w:space="0" w:color="auto"/>
        <w:left w:val="none" w:sz="0" w:space="0" w:color="auto"/>
        <w:bottom w:val="none" w:sz="0" w:space="0" w:color="auto"/>
        <w:right w:val="none" w:sz="0" w:space="0" w:color="auto"/>
      </w:divBdr>
    </w:div>
    <w:div w:id="1895118926">
      <w:bodyDiv w:val="1"/>
      <w:marLeft w:val="0"/>
      <w:marRight w:val="0"/>
      <w:marTop w:val="0"/>
      <w:marBottom w:val="0"/>
      <w:divBdr>
        <w:top w:val="none" w:sz="0" w:space="0" w:color="auto"/>
        <w:left w:val="none" w:sz="0" w:space="0" w:color="auto"/>
        <w:bottom w:val="none" w:sz="0" w:space="0" w:color="auto"/>
        <w:right w:val="none" w:sz="0" w:space="0" w:color="auto"/>
      </w:divBdr>
    </w:div>
    <w:div w:id="208877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hyperlink" Target="mailto:info@nzvl.be" TargetMode="External"/><Relationship Id="rId26" Type="http://schemas.openxmlformats.org/officeDocument/2006/relationships/image" Target="media/image11.pn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info@lnz.be" TargetMode="External"/><Relationship Id="rId34" Type="http://schemas.openxmlformats.org/officeDocument/2006/relationships/hyperlink" Target="http://www.myhealthviewer.be"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hyperlink" Target="https://www.masante.belgique.be/"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image" Target="media/image1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mn-bruxelles.be" TargetMode="External"/><Relationship Id="rId24" Type="http://schemas.openxmlformats.org/officeDocument/2006/relationships/image" Target="media/image9.png"/><Relationship Id="rId32" Type="http://schemas.openxmlformats.org/officeDocument/2006/relationships/hyperlink" Target="https://www.ehealth.fgov.be/"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vnz.be"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17.png"/><Relationship Id="rId10" Type="http://schemas.openxmlformats.org/officeDocument/2006/relationships/hyperlink" Target="mailto:info@lnz.be" TargetMode="External"/><Relationship Id="rId19" Type="http://schemas.openxmlformats.org/officeDocument/2006/relationships/hyperlink" Target="http://www.nzvl.be" TargetMode="External"/><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vnz.be" TargetMode="External"/><Relationship Id="rId22" Type="http://schemas.openxmlformats.org/officeDocument/2006/relationships/hyperlink" Target="http://www.neutrale-ziekenfondsen.be"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https://brusselshealthnetwork.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30C25-C62B-437F-AB40-E1322899D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4410</Words>
  <Characters>26598</Characters>
  <Application>Microsoft Office Word</Application>
  <DocSecurity>0</DocSecurity>
  <Lines>949</Lines>
  <Paragraphs>543</Paragraphs>
  <ScaleCrop>false</ScaleCrop>
  <HeadingPairs>
    <vt:vector size="2" baseType="variant">
      <vt:variant>
        <vt:lpstr>Title</vt:lpstr>
      </vt:variant>
      <vt:variant>
        <vt:i4>1</vt:i4>
      </vt:variant>
    </vt:vector>
  </HeadingPairs>
  <TitlesOfParts>
    <vt:vector size="1" baseType="lpstr">
      <vt:lpstr/>
    </vt:vector>
  </TitlesOfParts>
  <Company>U.N.M.N.</Company>
  <LinksUpToDate>false</LinksUpToDate>
  <CharactersWithSpaces>30465</CharactersWithSpaces>
  <SharedDoc>false</SharedDoc>
  <HLinks>
    <vt:vector size="60" baseType="variant">
      <vt:variant>
        <vt:i4>4849736</vt:i4>
      </vt:variant>
      <vt:variant>
        <vt:i4>21</vt:i4>
      </vt:variant>
      <vt:variant>
        <vt:i4>0</vt:i4>
      </vt:variant>
      <vt:variant>
        <vt:i4>5</vt:i4>
      </vt:variant>
      <vt:variant>
        <vt:lpwstr>http://www.neutrale-ziekenfondsen.be/</vt:lpwstr>
      </vt:variant>
      <vt:variant>
        <vt:lpwstr/>
      </vt:variant>
      <vt:variant>
        <vt:i4>524351</vt:i4>
      </vt:variant>
      <vt:variant>
        <vt:i4>18</vt:i4>
      </vt:variant>
      <vt:variant>
        <vt:i4>0</vt:i4>
      </vt:variant>
      <vt:variant>
        <vt:i4>5</vt:i4>
      </vt:variant>
      <vt:variant>
        <vt:lpwstr>mailto:info@lnz.be</vt:lpwstr>
      </vt:variant>
      <vt:variant>
        <vt:lpwstr/>
      </vt:variant>
      <vt:variant>
        <vt:i4>7864356</vt:i4>
      </vt:variant>
      <vt:variant>
        <vt:i4>15</vt:i4>
      </vt:variant>
      <vt:variant>
        <vt:i4>0</vt:i4>
      </vt:variant>
      <vt:variant>
        <vt:i4>5</vt:i4>
      </vt:variant>
      <vt:variant>
        <vt:lpwstr>http://www.nzvl.be/</vt:lpwstr>
      </vt:variant>
      <vt:variant>
        <vt:lpwstr/>
      </vt:variant>
      <vt:variant>
        <vt:i4>6684797</vt:i4>
      </vt:variant>
      <vt:variant>
        <vt:i4>12</vt:i4>
      </vt:variant>
      <vt:variant>
        <vt:i4>0</vt:i4>
      </vt:variant>
      <vt:variant>
        <vt:i4>5</vt:i4>
      </vt:variant>
      <vt:variant>
        <vt:lpwstr>mailto:klantendienst%40nzvl.be?subject=</vt:lpwstr>
      </vt:variant>
      <vt:variant>
        <vt:lpwstr/>
      </vt:variant>
      <vt:variant>
        <vt:i4>6946933</vt:i4>
      </vt:variant>
      <vt:variant>
        <vt:i4>9</vt:i4>
      </vt:variant>
      <vt:variant>
        <vt:i4>0</vt:i4>
      </vt:variant>
      <vt:variant>
        <vt:i4>5</vt:i4>
      </vt:variant>
      <vt:variant>
        <vt:lpwstr>http://www.vnz.be/</vt:lpwstr>
      </vt:variant>
      <vt:variant>
        <vt:lpwstr/>
      </vt:variant>
      <vt:variant>
        <vt:i4>524325</vt:i4>
      </vt:variant>
      <vt:variant>
        <vt:i4>6</vt:i4>
      </vt:variant>
      <vt:variant>
        <vt:i4>0</vt:i4>
      </vt:variant>
      <vt:variant>
        <vt:i4>5</vt:i4>
      </vt:variant>
      <vt:variant>
        <vt:lpwstr>mailto:info@vnz.be</vt:lpwstr>
      </vt:variant>
      <vt:variant>
        <vt:lpwstr/>
      </vt:variant>
      <vt:variant>
        <vt:i4>5636191</vt:i4>
      </vt:variant>
      <vt:variant>
        <vt:i4>3</vt:i4>
      </vt:variant>
      <vt:variant>
        <vt:i4>0</vt:i4>
      </vt:variant>
      <vt:variant>
        <vt:i4>5</vt:i4>
      </vt:variant>
      <vt:variant>
        <vt:lpwstr>http://www.unmn-bruxelles.be/</vt:lpwstr>
      </vt:variant>
      <vt:variant>
        <vt:lpwstr/>
      </vt:variant>
      <vt:variant>
        <vt:i4>524351</vt:i4>
      </vt:variant>
      <vt:variant>
        <vt:i4>0</vt:i4>
      </vt:variant>
      <vt:variant>
        <vt:i4>0</vt:i4>
      </vt:variant>
      <vt:variant>
        <vt:i4>5</vt:i4>
      </vt:variant>
      <vt:variant>
        <vt:lpwstr>mailto:info@lnz.be</vt:lpwstr>
      </vt:variant>
      <vt:variant>
        <vt:lpwstr/>
      </vt:variant>
      <vt:variant>
        <vt:i4>852014</vt:i4>
      </vt:variant>
      <vt:variant>
        <vt:i4>3</vt:i4>
      </vt:variant>
      <vt:variant>
        <vt:i4>0</vt:i4>
      </vt:variant>
      <vt:variant>
        <vt:i4>5</vt:i4>
      </vt:variant>
      <vt:variant>
        <vt:lpwstr>mailto:info@nzvakanties.be</vt:lpwstr>
      </vt:variant>
      <vt:variant>
        <vt:lpwstr/>
      </vt:variant>
      <vt:variant>
        <vt:i4>6357104</vt:i4>
      </vt:variant>
      <vt:variant>
        <vt:i4>0</vt:i4>
      </vt:variant>
      <vt:variant>
        <vt:i4>0</vt:i4>
      </vt:variant>
      <vt:variant>
        <vt:i4>5</vt:i4>
      </vt:variant>
      <vt:variant>
        <vt:lpwstr>http://www.nzvakanties.be/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m200nhus</dc:creator>
  <cp:keywords/>
  <cp:lastModifiedBy>STEVENS Petra (200)</cp:lastModifiedBy>
  <cp:revision>22</cp:revision>
  <cp:lastPrinted>2024-06-19T08:12:00Z</cp:lastPrinted>
  <dcterms:created xsi:type="dcterms:W3CDTF">2024-06-13T08:18:00Z</dcterms:created>
  <dcterms:modified xsi:type="dcterms:W3CDTF">2024-06-19T08:12:00Z</dcterms:modified>
</cp:coreProperties>
</file>